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882"/>
        <w:gridCol w:w="1882"/>
        <w:gridCol w:w="1882"/>
        <w:gridCol w:w="1882"/>
        <w:gridCol w:w="1883"/>
        <w:gridCol w:w="1883"/>
      </w:tblGrid>
      <w:tr w:rsidR="00EF7ED0" w:rsidTr="00FF3F21">
        <w:tc>
          <w:tcPr>
            <w:tcW w:w="13176" w:type="dxa"/>
            <w:gridSpan w:val="7"/>
            <w:shd w:val="clear" w:color="auto" w:fill="auto"/>
          </w:tcPr>
          <w:p w:rsidR="00EF7ED0" w:rsidRPr="00EF7ED0" w:rsidRDefault="00EF7ED0" w:rsidP="00FF3F21">
            <w:pPr>
              <w:jc w:val="both"/>
              <w:rPr>
                <w:rFonts w:ascii="Comic Sans MS" w:hAnsi="Comic Sans MS"/>
                <w:b/>
                <w:color w:val="7030A0"/>
                <w:sz w:val="28"/>
                <w:szCs w:val="28"/>
              </w:rPr>
            </w:pPr>
            <w:proofErr w:type="spellStart"/>
            <w:r w:rsidRPr="00EF7ED0">
              <w:rPr>
                <w:rFonts w:ascii="Comic Sans MS" w:hAnsi="Comic Sans MS"/>
                <w:b/>
                <w:color w:val="7030A0"/>
                <w:sz w:val="28"/>
                <w:szCs w:val="28"/>
              </w:rPr>
              <w:t>Mrs.Carleton</w:t>
            </w:r>
            <w:proofErr w:type="spellEnd"/>
            <w:r w:rsidRPr="00EF7ED0">
              <w:rPr>
                <w:rFonts w:ascii="Comic Sans MS" w:hAnsi="Comic Sans MS"/>
                <w:b/>
                <w:color w:val="7030A0"/>
                <w:sz w:val="28"/>
                <w:szCs w:val="28"/>
              </w:rPr>
              <w:t>/</w:t>
            </w:r>
            <w:proofErr w:type="spellStart"/>
            <w:r w:rsidRPr="00EF7ED0">
              <w:rPr>
                <w:rFonts w:ascii="Comic Sans MS" w:hAnsi="Comic Sans MS"/>
                <w:b/>
                <w:color w:val="7030A0"/>
                <w:sz w:val="28"/>
                <w:szCs w:val="28"/>
              </w:rPr>
              <w:t>Mrs.Foster</w:t>
            </w:r>
            <w:proofErr w:type="spellEnd"/>
            <w:r w:rsidRPr="00EF7ED0">
              <w:rPr>
                <w:rFonts w:ascii="Comic Sans MS" w:hAnsi="Comic Sans MS"/>
                <w:b/>
                <w:color w:val="7030A0"/>
                <w:sz w:val="28"/>
                <w:szCs w:val="28"/>
              </w:rPr>
              <w:t xml:space="preserve">     </w:t>
            </w:r>
            <w:r w:rsidRPr="00EF7ED0">
              <w:rPr>
                <w:rFonts w:ascii="Comic Sans MS" w:hAnsi="Comic Sans MS"/>
                <w:b/>
                <w:color w:val="7030A0"/>
                <w:sz w:val="56"/>
                <w:szCs w:val="56"/>
              </w:rPr>
              <w:t>November 2015</w:t>
            </w:r>
            <w:r w:rsidRPr="00EF7ED0">
              <w:rPr>
                <w:rFonts w:ascii="Comic Sans MS" w:hAnsi="Comic Sans MS"/>
                <w:b/>
                <w:color w:val="7030A0"/>
                <w:sz w:val="28"/>
                <w:szCs w:val="28"/>
              </w:rPr>
              <w:t xml:space="preserve">                    Room 118</w:t>
            </w:r>
          </w:p>
          <w:p w:rsidR="00EF7ED0" w:rsidRPr="002F5878" w:rsidRDefault="00EF7ED0" w:rsidP="00FF3F21">
            <w:pPr>
              <w:jc w:val="center"/>
              <w:rPr>
                <w:sz w:val="16"/>
                <w:szCs w:val="16"/>
              </w:rPr>
            </w:pPr>
          </w:p>
        </w:tc>
      </w:tr>
      <w:tr w:rsidR="00EF7ED0" w:rsidTr="00FF3F21">
        <w:tc>
          <w:tcPr>
            <w:tcW w:w="1882" w:type="dxa"/>
            <w:shd w:val="clear" w:color="auto" w:fill="auto"/>
          </w:tcPr>
          <w:p w:rsidR="00EF7ED0" w:rsidRPr="00152C9E" w:rsidRDefault="00EF7ED0" w:rsidP="00FF3F21">
            <w:pPr>
              <w:jc w:val="center"/>
              <w:rPr>
                <w:b/>
                <w:sz w:val="32"/>
                <w:szCs w:val="32"/>
              </w:rPr>
            </w:pPr>
            <w:r w:rsidRPr="00152C9E">
              <w:rPr>
                <w:b/>
                <w:sz w:val="32"/>
                <w:szCs w:val="32"/>
              </w:rPr>
              <w:t>Sunday</w:t>
            </w:r>
          </w:p>
        </w:tc>
        <w:tc>
          <w:tcPr>
            <w:tcW w:w="1882" w:type="dxa"/>
            <w:shd w:val="clear" w:color="auto" w:fill="auto"/>
          </w:tcPr>
          <w:p w:rsidR="00EF7ED0" w:rsidRPr="00152C9E" w:rsidRDefault="00EF7ED0" w:rsidP="00FF3F21">
            <w:pPr>
              <w:jc w:val="center"/>
              <w:rPr>
                <w:b/>
                <w:sz w:val="32"/>
                <w:szCs w:val="32"/>
              </w:rPr>
            </w:pPr>
            <w:r w:rsidRPr="00152C9E">
              <w:rPr>
                <w:b/>
                <w:sz w:val="32"/>
                <w:szCs w:val="32"/>
              </w:rPr>
              <w:t>Monday</w:t>
            </w:r>
          </w:p>
        </w:tc>
        <w:tc>
          <w:tcPr>
            <w:tcW w:w="1882" w:type="dxa"/>
            <w:shd w:val="clear" w:color="auto" w:fill="auto"/>
          </w:tcPr>
          <w:p w:rsidR="00EF7ED0" w:rsidRPr="00152C9E" w:rsidRDefault="00EF7ED0" w:rsidP="00FF3F21">
            <w:pPr>
              <w:jc w:val="center"/>
              <w:rPr>
                <w:b/>
                <w:sz w:val="32"/>
                <w:szCs w:val="32"/>
              </w:rPr>
            </w:pPr>
            <w:r w:rsidRPr="00152C9E">
              <w:rPr>
                <w:b/>
                <w:sz w:val="32"/>
                <w:szCs w:val="32"/>
              </w:rPr>
              <w:t>Tuesday</w:t>
            </w:r>
          </w:p>
        </w:tc>
        <w:tc>
          <w:tcPr>
            <w:tcW w:w="1882" w:type="dxa"/>
            <w:shd w:val="clear" w:color="auto" w:fill="auto"/>
          </w:tcPr>
          <w:p w:rsidR="00EF7ED0" w:rsidRPr="00152C9E" w:rsidRDefault="00EF7ED0" w:rsidP="00FF3F21">
            <w:pPr>
              <w:jc w:val="center"/>
              <w:rPr>
                <w:b/>
                <w:sz w:val="32"/>
                <w:szCs w:val="32"/>
              </w:rPr>
            </w:pPr>
            <w:r w:rsidRPr="00152C9E">
              <w:rPr>
                <w:b/>
                <w:sz w:val="32"/>
                <w:szCs w:val="32"/>
              </w:rPr>
              <w:t>Wednesday</w:t>
            </w:r>
          </w:p>
        </w:tc>
        <w:tc>
          <w:tcPr>
            <w:tcW w:w="1882" w:type="dxa"/>
            <w:shd w:val="clear" w:color="auto" w:fill="auto"/>
          </w:tcPr>
          <w:p w:rsidR="00EF7ED0" w:rsidRPr="00152C9E" w:rsidRDefault="00EF7ED0" w:rsidP="00FF3F21">
            <w:pPr>
              <w:jc w:val="center"/>
              <w:rPr>
                <w:b/>
                <w:sz w:val="32"/>
                <w:szCs w:val="32"/>
              </w:rPr>
            </w:pPr>
            <w:r w:rsidRPr="00152C9E">
              <w:rPr>
                <w:b/>
                <w:sz w:val="32"/>
                <w:szCs w:val="32"/>
              </w:rPr>
              <w:t>Thursday</w:t>
            </w:r>
          </w:p>
        </w:tc>
        <w:tc>
          <w:tcPr>
            <w:tcW w:w="1883" w:type="dxa"/>
            <w:shd w:val="clear" w:color="auto" w:fill="auto"/>
          </w:tcPr>
          <w:p w:rsidR="00EF7ED0" w:rsidRPr="00152C9E" w:rsidRDefault="00EF7ED0" w:rsidP="00FF3F21">
            <w:pPr>
              <w:jc w:val="center"/>
              <w:rPr>
                <w:b/>
                <w:sz w:val="32"/>
                <w:szCs w:val="32"/>
              </w:rPr>
            </w:pPr>
            <w:r w:rsidRPr="00152C9E">
              <w:rPr>
                <w:b/>
                <w:sz w:val="32"/>
                <w:szCs w:val="32"/>
              </w:rPr>
              <w:t>Friday</w:t>
            </w:r>
          </w:p>
        </w:tc>
        <w:tc>
          <w:tcPr>
            <w:tcW w:w="1883" w:type="dxa"/>
            <w:shd w:val="clear" w:color="auto" w:fill="auto"/>
          </w:tcPr>
          <w:p w:rsidR="00EF7ED0" w:rsidRPr="00152C9E" w:rsidRDefault="00EF7ED0" w:rsidP="00FF3F21">
            <w:pPr>
              <w:jc w:val="center"/>
              <w:rPr>
                <w:b/>
                <w:sz w:val="32"/>
                <w:szCs w:val="32"/>
              </w:rPr>
            </w:pPr>
            <w:r w:rsidRPr="00152C9E">
              <w:rPr>
                <w:b/>
                <w:sz w:val="32"/>
                <w:szCs w:val="32"/>
              </w:rPr>
              <w:t>Saturday</w:t>
            </w:r>
          </w:p>
        </w:tc>
      </w:tr>
      <w:tr w:rsidR="00EF7ED0" w:rsidTr="00FF3F21">
        <w:tc>
          <w:tcPr>
            <w:tcW w:w="1882" w:type="dxa"/>
            <w:shd w:val="clear" w:color="auto" w:fill="auto"/>
          </w:tcPr>
          <w:p w:rsidR="00EF7ED0" w:rsidRPr="00244C71" w:rsidRDefault="00EF7ED0" w:rsidP="00EF7ED0">
            <w:pPr>
              <w:jc w:val="right"/>
            </w:pPr>
            <w:r w:rsidRPr="00244C71">
              <w:t>1</w:t>
            </w:r>
          </w:p>
          <w:p w:rsidR="00F068BF" w:rsidRDefault="00F068BF" w:rsidP="00F068BF">
            <w:pPr>
              <w:jc w:val="center"/>
              <w:rPr>
                <w:color w:val="7030A0"/>
              </w:rPr>
            </w:pPr>
            <w:r>
              <w:rPr>
                <w:color w:val="7030A0"/>
              </w:rPr>
              <w:t xml:space="preserve">Scholastic Book Fair </w:t>
            </w:r>
          </w:p>
          <w:p w:rsidR="00EF7ED0" w:rsidRPr="00244C71" w:rsidRDefault="00F068BF" w:rsidP="00F068BF">
            <w:pPr>
              <w:jc w:val="center"/>
            </w:pPr>
            <w:r w:rsidRPr="00F068BF">
              <w:rPr>
                <w:color w:val="7030A0"/>
              </w:rPr>
              <w:t>Nov</w:t>
            </w:r>
            <w:r>
              <w:rPr>
                <w:color w:val="7030A0"/>
              </w:rPr>
              <w:t>.</w:t>
            </w:r>
            <w:r w:rsidRPr="00F068BF">
              <w:rPr>
                <w:color w:val="7030A0"/>
              </w:rPr>
              <w:t xml:space="preserve"> 2-5</w:t>
            </w:r>
          </w:p>
        </w:tc>
        <w:tc>
          <w:tcPr>
            <w:tcW w:w="1882" w:type="dxa"/>
            <w:shd w:val="clear" w:color="auto" w:fill="auto"/>
          </w:tcPr>
          <w:p w:rsidR="00EF7ED0" w:rsidRPr="00244C71" w:rsidRDefault="00EF7ED0" w:rsidP="00EF7ED0">
            <w:pPr>
              <w:jc w:val="right"/>
            </w:pPr>
            <w:r w:rsidRPr="00244C71">
              <w:t>2</w:t>
            </w:r>
          </w:p>
        </w:tc>
        <w:tc>
          <w:tcPr>
            <w:tcW w:w="1882" w:type="dxa"/>
            <w:shd w:val="clear" w:color="auto" w:fill="auto"/>
          </w:tcPr>
          <w:p w:rsidR="00EF7ED0" w:rsidRPr="00244C71" w:rsidRDefault="00EF7ED0" w:rsidP="00EF7ED0">
            <w:pPr>
              <w:jc w:val="right"/>
            </w:pPr>
            <w:r w:rsidRPr="00244C71">
              <w:t>3</w:t>
            </w:r>
          </w:p>
          <w:p w:rsidR="00EF7ED0" w:rsidRPr="00244C71" w:rsidRDefault="00EF7ED0" w:rsidP="00EF7ED0">
            <w:pPr>
              <w:jc w:val="right"/>
            </w:pPr>
          </w:p>
        </w:tc>
        <w:tc>
          <w:tcPr>
            <w:tcW w:w="1882" w:type="dxa"/>
            <w:shd w:val="clear" w:color="auto" w:fill="auto"/>
          </w:tcPr>
          <w:p w:rsidR="00EF7ED0" w:rsidRDefault="00EF7ED0" w:rsidP="00EF7ED0">
            <w:pPr>
              <w:jc w:val="right"/>
            </w:pPr>
            <w:r w:rsidRPr="00244C71">
              <w:t>4</w:t>
            </w:r>
          </w:p>
          <w:p w:rsidR="00BC36A8" w:rsidRDefault="00BC36A8" w:rsidP="00BC36A8">
            <w:pPr>
              <w:jc w:val="center"/>
              <w:rPr>
                <w:color w:val="7030A0"/>
              </w:rPr>
            </w:pPr>
            <w:r>
              <w:rPr>
                <w:color w:val="7030A0"/>
              </w:rPr>
              <w:t xml:space="preserve">RSO Performance &amp; </w:t>
            </w:r>
            <w:bookmarkStart w:id="0" w:name="_GoBack"/>
            <w:bookmarkEnd w:id="0"/>
          </w:p>
          <w:p w:rsidR="00BC36A8" w:rsidRPr="00BC36A8" w:rsidRDefault="00BC36A8" w:rsidP="00BC36A8">
            <w:pPr>
              <w:jc w:val="center"/>
              <w:rPr>
                <w:color w:val="7030A0"/>
              </w:rPr>
            </w:pPr>
            <w:r>
              <w:rPr>
                <w:color w:val="7030A0"/>
              </w:rPr>
              <w:t>Pats Guest Reader</w:t>
            </w:r>
          </w:p>
        </w:tc>
        <w:tc>
          <w:tcPr>
            <w:tcW w:w="1882" w:type="dxa"/>
            <w:shd w:val="clear" w:color="auto" w:fill="auto"/>
          </w:tcPr>
          <w:p w:rsidR="00EF7ED0" w:rsidRDefault="00EF7ED0" w:rsidP="00EF7ED0">
            <w:pPr>
              <w:jc w:val="right"/>
            </w:pPr>
            <w:r w:rsidRPr="00244C71">
              <w:t>5</w:t>
            </w:r>
          </w:p>
          <w:p w:rsidR="00C93A05" w:rsidRDefault="00C93A05" w:rsidP="00C93A05">
            <w:pPr>
              <w:jc w:val="center"/>
              <w:rPr>
                <w:color w:val="7030A0"/>
              </w:rPr>
            </w:pPr>
            <w:r w:rsidRPr="00C93A05">
              <w:rPr>
                <w:color w:val="7030A0"/>
              </w:rPr>
              <w:t>Conferences</w:t>
            </w:r>
          </w:p>
          <w:p w:rsidR="00C93A05" w:rsidRDefault="00C93A05" w:rsidP="00C93A05">
            <w:pPr>
              <w:jc w:val="center"/>
              <w:rPr>
                <w:color w:val="7030A0"/>
              </w:rPr>
            </w:pPr>
          </w:p>
          <w:p w:rsidR="00C93A05" w:rsidRPr="00244C71" w:rsidRDefault="00C93A05" w:rsidP="00C93A05">
            <w:pPr>
              <w:jc w:val="center"/>
            </w:pPr>
            <w:r>
              <w:rPr>
                <w:color w:val="7030A0"/>
              </w:rPr>
              <w:t>No Regular Classes</w:t>
            </w:r>
          </w:p>
        </w:tc>
        <w:tc>
          <w:tcPr>
            <w:tcW w:w="1883" w:type="dxa"/>
            <w:shd w:val="clear" w:color="auto" w:fill="auto"/>
          </w:tcPr>
          <w:p w:rsidR="00EF7ED0" w:rsidRDefault="00EF7ED0" w:rsidP="00EF7ED0">
            <w:pPr>
              <w:jc w:val="right"/>
            </w:pPr>
            <w:r w:rsidRPr="00244C71">
              <w:t>6</w:t>
            </w:r>
          </w:p>
          <w:p w:rsidR="00244C71" w:rsidRDefault="00244C71" w:rsidP="00244C71">
            <w:pPr>
              <w:jc w:val="center"/>
              <w:rPr>
                <w:color w:val="7030A0"/>
              </w:rPr>
            </w:pPr>
            <w:r>
              <w:rPr>
                <w:color w:val="7030A0"/>
              </w:rPr>
              <w:t>PD Day</w:t>
            </w:r>
          </w:p>
          <w:p w:rsidR="00244C71" w:rsidRDefault="00244C71" w:rsidP="00244C71">
            <w:pPr>
              <w:jc w:val="center"/>
              <w:rPr>
                <w:color w:val="7030A0"/>
              </w:rPr>
            </w:pPr>
          </w:p>
          <w:p w:rsidR="00244C71" w:rsidRPr="00244C71" w:rsidRDefault="00244C71" w:rsidP="00244C71">
            <w:pPr>
              <w:jc w:val="center"/>
              <w:rPr>
                <w:color w:val="7030A0"/>
              </w:rPr>
            </w:pPr>
            <w:r>
              <w:rPr>
                <w:color w:val="7030A0"/>
              </w:rPr>
              <w:t>No School for Students</w:t>
            </w:r>
          </w:p>
        </w:tc>
        <w:tc>
          <w:tcPr>
            <w:tcW w:w="1883" w:type="dxa"/>
            <w:shd w:val="clear" w:color="auto" w:fill="auto"/>
          </w:tcPr>
          <w:p w:rsidR="00EF7ED0" w:rsidRPr="00244C71" w:rsidRDefault="00EF7ED0" w:rsidP="00EF7ED0">
            <w:pPr>
              <w:jc w:val="right"/>
            </w:pPr>
            <w:r w:rsidRPr="00244C71">
              <w:t>7</w:t>
            </w:r>
          </w:p>
        </w:tc>
      </w:tr>
      <w:tr w:rsidR="00EF7ED0" w:rsidTr="00FF3F21">
        <w:tc>
          <w:tcPr>
            <w:tcW w:w="1882" w:type="dxa"/>
            <w:shd w:val="clear" w:color="auto" w:fill="auto"/>
          </w:tcPr>
          <w:p w:rsidR="00EF7ED0" w:rsidRPr="00244C71" w:rsidRDefault="00EF7ED0" w:rsidP="00EF7ED0">
            <w:pPr>
              <w:jc w:val="right"/>
            </w:pPr>
            <w:r w:rsidRPr="00244C71">
              <w:t>8</w:t>
            </w:r>
          </w:p>
          <w:p w:rsidR="00EF7ED0" w:rsidRPr="00244C71" w:rsidRDefault="00EF7ED0" w:rsidP="00EF7ED0">
            <w:pPr>
              <w:jc w:val="right"/>
            </w:pPr>
          </w:p>
          <w:p w:rsidR="00EF7ED0" w:rsidRPr="00244C71" w:rsidRDefault="00EF7ED0" w:rsidP="00EF7ED0">
            <w:pPr>
              <w:jc w:val="right"/>
            </w:pPr>
          </w:p>
          <w:p w:rsidR="00EF7ED0" w:rsidRPr="00244C71" w:rsidRDefault="00EF7ED0" w:rsidP="00EF7ED0">
            <w:pPr>
              <w:jc w:val="right"/>
            </w:pPr>
          </w:p>
          <w:p w:rsidR="00EF7ED0" w:rsidRPr="00244C71" w:rsidRDefault="00EF7ED0" w:rsidP="00EF7ED0">
            <w:pPr>
              <w:jc w:val="right"/>
            </w:pPr>
          </w:p>
        </w:tc>
        <w:tc>
          <w:tcPr>
            <w:tcW w:w="1882" w:type="dxa"/>
            <w:shd w:val="clear" w:color="auto" w:fill="auto"/>
          </w:tcPr>
          <w:p w:rsidR="00EF7ED0" w:rsidRPr="00244C71" w:rsidRDefault="00EF7ED0" w:rsidP="00EF7ED0">
            <w:pPr>
              <w:tabs>
                <w:tab w:val="left" w:pos="1602"/>
              </w:tabs>
              <w:jc w:val="right"/>
            </w:pPr>
            <w:r w:rsidRPr="00244C71">
              <w:t>9</w:t>
            </w:r>
          </w:p>
        </w:tc>
        <w:tc>
          <w:tcPr>
            <w:tcW w:w="1882" w:type="dxa"/>
            <w:shd w:val="clear" w:color="auto" w:fill="auto"/>
          </w:tcPr>
          <w:p w:rsidR="00EF7ED0" w:rsidRDefault="00EF7ED0" w:rsidP="00EF7ED0">
            <w:pPr>
              <w:jc w:val="right"/>
            </w:pPr>
            <w:r w:rsidRPr="00244C71">
              <w:t>10</w:t>
            </w:r>
          </w:p>
          <w:p w:rsidR="00F068BF" w:rsidRDefault="00F068BF" w:rsidP="00F068BF">
            <w:pPr>
              <w:jc w:val="center"/>
              <w:rPr>
                <w:color w:val="7030A0"/>
              </w:rPr>
            </w:pPr>
            <w:r>
              <w:rPr>
                <w:color w:val="7030A0"/>
              </w:rPr>
              <w:t>Remembrance Day Ceremony</w:t>
            </w:r>
          </w:p>
          <w:p w:rsidR="00F068BF" w:rsidRPr="00F068BF" w:rsidRDefault="00F068BF" w:rsidP="00F068BF">
            <w:pPr>
              <w:jc w:val="center"/>
              <w:rPr>
                <w:color w:val="7030A0"/>
              </w:rPr>
            </w:pPr>
            <w:r>
              <w:rPr>
                <w:color w:val="7030A0"/>
              </w:rPr>
              <w:t>10:45 am</w:t>
            </w:r>
          </w:p>
        </w:tc>
        <w:tc>
          <w:tcPr>
            <w:tcW w:w="1882" w:type="dxa"/>
            <w:shd w:val="clear" w:color="auto" w:fill="auto"/>
          </w:tcPr>
          <w:p w:rsidR="00EF7ED0" w:rsidRDefault="00EF7ED0" w:rsidP="00EF7ED0">
            <w:pPr>
              <w:jc w:val="right"/>
            </w:pPr>
            <w:r w:rsidRPr="00244C71">
              <w:t>11</w:t>
            </w:r>
          </w:p>
          <w:p w:rsidR="00244C71" w:rsidRDefault="00244C71" w:rsidP="00244C71">
            <w:pPr>
              <w:jc w:val="center"/>
              <w:rPr>
                <w:color w:val="7030A0"/>
              </w:rPr>
            </w:pPr>
            <w:r>
              <w:rPr>
                <w:color w:val="7030A0"/>
              </w:rPr>
              <w:t>Remembrance Day</w:t>
            </w:r>
          </w:p>
          <w:p w:rsidR="00244C71" w:rsidRDefault="00244C71" w:rsidP="00244C71">
            <w:pPr>
              <w:jc w:val="center"/>
              <w:rPr>
                <w:color w:val="7030A0"/>
              </w:rPr>
            </w:pPr>
          </w:p>
          <w:p w:rsidR="00244C71" w:rsidRPr="00244C71" w:rsidRDefault="00244C71" w:rsidP="00244C71">
            <w:pPr>
              <w:jc w:val="center"/>
              <w:rPr>
                <w:color w:val="7030A0"/>
              </w:rPr>
            </w:pPr>
            <w:r>
              <w:rPr>
                <w:color w:val="7030A0"/>
              </w:rPr>
              <w:t>No School</w:t>
            </w:r>
          </w:p>
        </w:tc>
        <w:tc>
          <w:tcPr>
            <w:tcW w:w="1882" w:type="dxa"/>
            <w:shd w:val="clear" w:color="auto" w:fill="auto"/>
          </w:tcPr>
          <w:p w:rsidR="00EF7ED0" w:rsidRPr="00244C71" w:rsidRDefault="00EF7ED0" w:rsidP="00EF7ED0">
            <w:pPr>
              <w:jc w:val="right"/>
            </w:pPr>
            <w:r w:rsidRPr="00244C71">
              <w:t>12</w:t>
            </w:r>
          </w:p>
        </w:tc>
        <w:tc>
          <w:tcPr>
            <w:tcW w:w="1883" w:type="dxa"/>
            <w:shd w:val="clear" w:color="auto" w:fill="auto"/>
          </w:tcPr>
          <w:p w:rsidR="00EF7ED0" w:rsidRPr="00244C71" w:rsidRDefault="00EF7ED0" w:rsidP="00EF7ED0">
            <w:pPr>
              <w:jc w:val="right"/>
            </w:pPr>
            <w:r w:rsidRPr="00244C71">
              <w:t>13</w:t>
            </w:r>
          </w:p>
          <w:p w:rsidR="00EF7ED0" w:rsidRPr="00244C71" w:rsidRDefault="00EF7ED0" w:rsidP="00EF7ED0">
            <w:pPr>
              <w:jc w:val="right"/>
            </w:pPr>
          </w:p>
        </w:tc>
        <w:tc>
          <w:tcPr>
            <w:tcW w:w="1883" w:type="dxa"/>
            <w:shd w:val="clear" w:color="auto" w:fill="auto"/>
          </w:tcPr>
          <w:p w:rsidR="00EF7ED0" w:rsidRPr="00244C71" w:rsidRDefault="00EF7ED0" w:rsidP="00EF7ED0">
            <w:pPr>
              <w:jc w:val="right"/>
            </w:pPr>
            <w:r w:rsidRPr="00244C71">
              <w:t>14</w:t>
            </w:r>
          </w:p>
        </w:tc>
      </w:tr>
      <w:tr w:rsidR="00EF7ED0" w:rsidTr="00FF3F21">
        <w:tc>
          <w:tcPr>
            <w:tcW w:w="1882" w:type="dxa"/>
            <w:shd w:val="clear" w:color="auto" w:fill="auto"/>
          </w:tcPr>
          <w:p w:rsidR="00EF7ED0" w:rsidRPr="00244C71" w:rsidRDefault="00EF7ED0" w:rsidP="00EF7ED0">
            <w:pPr>
              <w:jc w:val="right"/>
            </w:pPr>
            <w:r w:rsidRPr="00244C71">
              <w:t>15</w:t>
            </w:r>
          </w:p>
          <w:p w:rsidR="00EF7ED0" w:rsidRPr="00244C71" w:rsidRDefault="00EF7ED0" w:rsidP="00EF7ED0">
            <w:pPr>
              <w:jc w:val="right"/>
            </w:pPr>
          </w:p>
          <w:p w:rsidR="00EF7ED0" w:rsidRPr="00244C71" w:rsidRDefault="00EF7ED0" w:rsidP="00EF7ED0">
            <w:pPr>
              <w:jc w:val="right"/>
            </w:pPr>
          </w:p>
          <w:p w:rsidR="00EF7ED0" w:rsidRPr="00244C71" w:rsidRDefault="00EF7ED0" w:rsidP="00EF7ED0">
            <w:pPr>
              <w:jc w:val="right"/>
            </w:pPr>
          </w:p>
          <w:p w:rsidR="00EF7ED0" w:rsidRPr="00244C71" w:rsidRDefault="00EF7ED0" w:rsidP="00EF7ED0">
            <w:pPr>
              <w:jc w:val="right"/>
            </w:pPr>
          </w:p>
        </w:tc>
        <w:tc>
          <w:tcPr>
            <w:tcW w:w="1882" w:type="dxa"/>
            <w:shd w:val="clear" w:color="auto" w:fill="auto"/>
          </w:tcPr>
          <w:p w:rsidR="00EF7ED0" w:rsidRPr="00244C71" w:rsidRDefault="00EF7ED0" w:rsidP="00EF7ED0">
            <w:pPr>
              <w:jc w:val="right"/>
            </w:pPr>
            <w:r w:rsidRPr="00244C71">
              <w:t>16</w:t>
            </w:r>
          </w:p>
        </w:tc>
        <w:tc>
          <w:tcPr>
            <w:tcW w:w="1882" w:type="dxa"/>
            <w:shd w:val="clear" w:color="auto" w:fill="auto"/>
          </w:tcPr>
          <w:p w:rsidR="00EF7ED0" w:rsidRDefault="00EF7ED0" w:rsidP="00EF7ED0">
            <w:pPr>
              <w:jc w:val="right"/>
            </w:pPr>
            <w:r w:rsidRPr="00244C71">
              <w:t>17</w:t>
            </w:r>
          </w:p>
          <w:p w:rsidR="00403655" w:rsidRDefault="00403655" w:rsidP="00403655">
            <w:pPr>
              <w:jc w:val="center"/>
              <w:rPr>
                <w:color w:val="7030A0"/>
              </w:rPr>
            </w:pPr>
            <w:r>
              <w:rPr>
                <w:color w:val="7030A0"/>
              </w:rPr>
              <w:t>Skating 2:15</w:t>
            </w:r>
          </w:p>
          <w:p w:rsidR="00403655" w:rsidRPr="00403655" w:rsidRDefault="00403655" w:rsidP="00403655">
            <w:pPr>
              <w:jc w:val="center"/>
              <w:rPr>
                <w:color w:val="7030A0"/>
              </w:rPr>
            </w:pPr>
            <w:r>
              <w:rPr>
                <w:color w:val="7030A0"/>
              </w:rPr>
              <w:t>@ Ritchie</w:t>
            </w:r>
          </w:p>
        </w:tc>
        <w:tc>
          <w:tcPr>
            <w:tcW w:w="1882" w:type="dxa"/>
            <w:shd w:val="clear" w:color="auto" w:fill="auto"/>
          </w:tcPr>
          <w:p w:rsidR="00EF7ED0" w:rsidRPr="00244C71" w:rsidRDefault="00EF7ED0" w:rsidP="00EF7ED0">
            <w:pPr>
              <w:jc w:val="right"/>
            </w:pPr>
            <w:r w:rsidRPr="00244C71">
              <w:t>18</w:t>
            </w:r>
          </w:p>
        </w:tc>
        <w:tc>
          <w:tcPr>
            <w:tcW w:w="1882" w:type="dxa"/>
            <w:shd w:val="clear" w:color="auto" w:fill="auto"/>
          </w:tcPr>
          <w:p w:rsidR="00EF7ED0" w:rsidRDefault="00EF7ED0" w:rsidP="00EF7ED0">
            <w:pPr>
              <w:jc w:val="right"/>
            </w:pPr>
            <w:r w:rsidRPr="00244C71">
              <w:t>19</w:t>
            </w:r>
          </w:p>
          <w:p w:rsidR="00244C71" w:rsidRPr="00244C71" w:rsidRDefault="00244C71" w:rsidP="00244C71">
            <w:pPr>
              <w:jc w:val="center"/>
              <w:rPr>
                <w:color w:val="7030A0"/>
              </w:rPr>
            </w:pPr>
            <w:r w:rsidRPr="00244C71">
              <w:rPr>
                <w:color w:val="7030A0"/>
              </w:rPr>
              <w:t>Youth Ballet Performance</w:t>
            </w:r>
          </w:p>
          <w:p w:rsidR="00244C71" w:rsidRPr="00244C71" w:rsidRDefault="00244C71" w:rsidP="00244C71">
            <w:pPr>
              <w:jc w:val="center"/>
            </w:pPr>
            <w:r>
              <w:rPr>
                <w:color w:val="7030A0"/>
              </w:rPr>
              <w:t>@ U of R</w:t>
            </w:r>
          </w:p>
        </w:tc>
        <w:tc>
          <w:tcPr>
            <w:tcW w:w="1883" w:type="dxa"/>
            <w:shd w:val="clear" w:color="auto" w:fill="auto"/>
          </w:tcPr>
          <w:p w:rsidR="00EF7ED0" w:rsidRDefault="00EF7ED0" w:rsidP="00EF7ED0">
            <w:pPr>
              <w:jc w:val="right"/>
            </w:pPr>
            <w:r w:rsidRPr="00244C71">
              <w:t>20</w:t>
            </w:r>
          </w:p>
          <w:p w:rsidR="006278AD" w:rsidRPr="006278AD" w:rsidRDefault="006278AD" w:rsidP="006278AD">
            <w:pPr>
              <w:jc w:val="center"/>
              <w:rPr>
                <w:color w:val="7030A0"/>
              </w:rPr>
            </w:pPr>
            <w:r>
              <w:rPr>
                <w:color w:val="7030A0"/>
              </w:rPr>
              <w:t>Term 1 Report Cards go home</w:t>
            </w:r>
          </w:p>
        </w:tc>
        <w:tc>
          <w:tcPr>
            <w:tcW w:w="1883" w:type="dxa"/>
            <w:shd w:val="clear" w:color="auto" w:fill="auto"/>
          </w:tcPr>
          <w:p w:rsidR="00EF7ED0" w:rsidRPr="00244C71" w:rsidRDefault="00EF7ED0" w:rsidP="00EF7ED0">
            <w:pPr>
              <w:jc w:val="right"/>
            </w:pPr>
            <w:r w:rsidRPr="00244C71">
              <w:t>21</w:t>
            </w:r>
          </w:p>
        </w:tc>
      </w:tr>
      <w:tr w:rsidR="00EF7ED0" w:rsidTr="00FF3F21">
        <w:tc>
          <w:tcPr>
            <w:tcW w:w="1882" w:type="dxa"/>
            <w:shd w:val="clear" w:color="auto" w:fill="auto"/>
          </w:tcPr>
          <w:p w:rsidR="00EF7ED0" w:rsidRPr="00244C71" w:rsidRDefault="00EF7ED0" w:rsidP="00EF7ED0">
            <w:pPr>
              <w:jc w:val="right"/>
            </w:pPr>
            <w:r w:rsidRPr="00244C71">
              <w:t>22</w:t>
            </w:r>
          </w:p>
          <w:p w:rsidR="00EF7ED0" w:rsidRPr="00244C71" w:rsidRDefault="00EF7ED0" w:rsidP="00EF7ED0">
            <w:pPr>
              <w:jc w:val="right"/>
            </w:pPr>
          </w:p>
          <w:p w:rsidR="00EF7ED0" w:rsidRPr="00244C71" w:rsidRDefault="00EF7ED0" w:rsidP="00EF7ED0">
            <w:pPr>
              <w:jc w:val="right"/>
            </w:pPr>
          </w:p>
          <w:p w:rsidR="00EF7ED0" w:rsidRPr="00244C71" w:rsidRDefault="00EF7ED0" w:rsidP="00EF7ED0">
            <w:pPr>
              <w:jc w:val="right"/>
            </w:pPr>
          </w:p>
          <w:p w:rsidR="00EF7ED0" w:rsidRPr="00244C71" w:rsidRDefault="00EF7ED0" w:rsidP="00EF7ED0">
            <w:pPr>
              <w:jc w:val="right"/>
            </w:pPr>
          </w:p>
        </w:tc>
        <w:tc>
          <w:tcPr>
            <w:tcW w:w="1882" w:type="dxa"/>
            <w:shd w:val="clear" w:color="auto" w:fill="auto"/>
          </w:tcPr>
          <w:p w:rsidR="00EF7ED0" w:rsidRPr="00244C71" w:rsidRDefault="00EF7ED0" w:rsidP="00EF7ED0">
            <w:pPr>
              <w:jc w:val="right"/>
            </w:pPr>
            <w:r w:rsidRPr="00244C71">
              <w:t>23</w:t>
            </w:r>
          </w:p>
        </w:tc>
        <w:tc>
          <w:tcPr>
            <w:tcW w:w="1882" w:type="dxa"/>
            <w:shd w:val="clear" w:color="auto" w:fill="auto"/>
          </w:tcPr>
          <w:p w:rsidR="00EF7ED0" w:rsidRPr="00244C71" w:rsidRDefault="00EF7ED0" w:rsidP="00EF7ED0">
            <w:pPr>
              <w:jc w:val="right"/>
            </w:pPr>
            <w:r w:rsidRPr="00244C71">
              <w:t>2</w:t>
            </w:r>
            <w:r w:rsidR="00552545">
              <w:t>4</w:t>
            </w:r>
          </w:p>
        </w:tc>
        <w:tc>
          <w:tcPr>
            <w:tcW w:w="1882" w:type="dxa"/>
            <w:shd w:val="clear" w:color="auto" w:fill="auto"/>
          </w:tcPr>
          <w:p w:rsidR="00EF7ED0" w:rsidRPr="00244C71" w:rsidRDefault="00EF7ED0" w:rsidP="00EF7ED0">
            <w:pPr>
              <w:jc w:val="right"/>
            </w:pPr>
            <w:r w:rsidRPr="00244C71">
              <w:t>25</w:t>
            </w:r>
          </w:p>
        </w:tc>
        <w:tc>
          <w:tcPr>
            <w:tcW w:w="1882" w:type="dxa"/>
            <w:shd w:val="clear" w:color="auto" w:fill="auto"/>
          </w:tcPr>
          <w:p w:rsidR="00EF7ED0" w:rsidRPr="00244C71" w:rsidRDefault="00EF7ED0" w:rsidP="00EF7ED0">
            <w:pPr>
              <w:jc w:val="right"/>
            </w:pPr>
            <w:r w:rsidRPr="00244C71">
              <w:t>26</w:t>
            </w:r>
          </w:p>
        </w:tc>
        <w:tc>
          <w:tcPr>
            <w:tcW w:w="1883" w:type="dxa"/>
            <w:shd w:val="clear" w:color="auto" w:fill="auto"/>
          </w:tcPr>
          <w:p w:rsidR="00EF7ED0" w:rsidRPr="00244C71" w:rsidRDefault="00EF7ED0" w:rsidP="00EF7ED0">
            <w:pPr>
              <w:jc w:val="right"/>
            </w:pPr>
            <w:r w:rsidRPr="00244C71">
              <w:t>27</w:t>
            </w:r>
          </w:p>
        </w:tc>
        <w:tc>
          <w:tcPr>
            <w:tcW w:w="1883" w:type="dxa"/>
            <w:shd w:val="clear" w:color="auto" w:fill="auto"/>
          </w:tcPr>
          <w:p w:rsidR="00EF7ED0" w:rsidRPr="00244C71" w:rsidRDefault="00EF7ED0" w:rsidP="00EF7ED0">
            <w:pPr>
              <w:jc w:val="right"/>
            </w:pPr>
            <w:r w:rsidRPr="00244C71">
              <w:t>28</w:t>
            </w:r>
          </w:p>
        </w:tc>
      </w:tr>
      <w:tr w:rsidR="00EF7ED0" w:rsidTr="00FF3F21">
        <w:tc>
          <w:tcPr>
            <w:tcW w:w="1882" w:type="dxa"/>
            <w:shd w:val="clear" w:color="auto" w:fill="auto"/>
          </w:tcPr>
          <w:p w:rsidR="00EF7ED0" w:rsidRPr="00244C71" w:rsidRDefault="00EF7ED0" w:rsidP="00EF7ED0">
            <w:pPr>
              <w:jc w:val="right"/>
            </w:pPr>
            <w:r w:rsidRPr="00244C71">
              <w:t>29</w:t>
            </w:r>
          </w:p>
        </w:tc>
        <w:tc>
          <w:tcPr>
            <w:tcW w:w="1882" w:type="dxa"/>
            <w:shd w:val="clear" w:color="auto" w:fill="auto"/>
          </w:tcPr>
          <w:p w:rsidR="00EF7ED0" w:rsidRPr="00244C71" w:rsidRDefault="00EF7ED0" w:rsidP="00EF7ED0">
            <w:pPr>
              <w:jc w:val="right"/>
            </w:pPr>
            <w:r w:rsidRPr="00244C71">
              <w:t>30</w:t>
            </w:r>
          </w:p>
        </w:tc>
        <w:tc>
          <w:tcPr>
            <w:tcW w:w="1882" w:type="dxa"/>
            <w:shd w:val="clear" w:color="auto" w:fill="auto"/>
          </w:tcPr>
          <w:p w:rsidR="00EF7ED0" w:rsidRPr="00244C71" w:rsidRDefault="00EF7ED0" w:rsidP="00EF7ED0">
            <w:pPr>
              <w:jc w:val="right"/>
            </w:pPr>
          </w:p>
        </w:tc>
        <w:tc>
          <w:tcPr>
            <w:tcW w:w="1882" w:type="dxa"/>
            <w:shd w:val="clear" w:color="auto" w:fill="auto"/>
          </w:tcPr>
          <w:p w:rsidR="00EF7ED0" w:rsidRPr="00244C71" w:rsidRDefault="00EF7ED0" w:rsidP="00EF7ED0">
            <w:pPr>
              <w:jc w:val="right"/>
            </w:pPr>
          </w:p>
        </w:tc>
        <w:tc>
          <w:tcPr>
            <w:tcW w:w="1882" w:type="dxa"/>
            <w:shd w:val="clear" w:color="auto" w:fill="auto"/>
          </w:tcPr>
          <w:p w:rsidR="00EF7ED0" w:rsidRPr="00244C71" w:rsidRDefault="00EF7ED0" w:rsidP="00EF7ED0">
            <w:pPr>
              <w:jc w:val="right"/>
            </w:pPr>
          </w:p>
        </w:tc>
        <w:tc>
          <w:tcPr>
            <w:tcW w:w="1883" w:type="dxa"/>
            <w:shd w:val="clear" w:color="auto" w:fill="auto"/>
          </w:tcPr>
          <w:p w:rsidR="00EF7ED0" w:rsidRPr="00244C71" w:rsidRDefault="00EF7ED0" w:rsidP="00EF7ED0">
            <w:pPr>
              <w:jc w:val="right"/>
            </w:pPr>
          </w:p>
        </w:tc>
        <w:tc>
          <w:tcPr>
            <w:tcW w:w="1883" w:type="dxa"/>
            <w:shd w:val="clear" w:color="auto" w:fill="auto"/>
          </w:tcPr>
          <w:p w:rsidR="00EF7ED0" w:rsidRPr="00244C71" w:rsidRDefault="00EF7ED0" w:rsidP="00EF7ED0">
            <w:pPr>
              <w:jc w:val="right"/>
            </w:pPr>
          </w:p>
          <w:p w:rsidR="00EF7ED0" w:rsidRPr="00244C71" w:rsidRDefault="00EF7ED0" w:rsidP="00EF7ED0">
            <w:pPr>
              <w:jc w:val="right"/>
            </w:pPr>
          </w:p>
          <w:p w:rsidR="00EF7ED0" w:rsidRPr="00244C71" w:rsidRDefault="00EF7ED0" w:rsidP="00EF7ED0">
            <w:pPr>
              <w:jc w:val="right"/>
            </w:pPr>
          </w:p>
          <w:p w:rsidR="00EF7ED0" w:rsidRPr="00244C71" w:rsidRDefault="00EF7ED0" w:rsidP="00EF7ED0">
            <w:pPr>
              <w:jc w:val="right"/>
            </w:pPr>
          </w:p>
          <w:p w:rsidR="00EF7ED0" w:rsidRPr="00244C71" w:rsidRDefault="00EF7ED0" w:rsidP="00EF7ED0">
            <w:pPr>
              <w:jc w:val="right"/>
            </w:pPr>
          </w:p>
        </w:tc>
      </w:tr>
    </w:tbl>
    <w:p w:rsidR="00EF7ED0" w:rsidRDefault="00EF7ED0" w:rsidP="00EF7ED0">
      <w:pPr>
        <w:jc w:val="center"/>
        <w:rPr>
          <w:rFonts w:ascii="Californian FB" w:hAnsi="Californian FB"/>
          <w:b/>
          <w:sz w:val="48"/>
          <w:szCs w:val="48"/>
        </w:rPr>
      </w:pPr>
    </w:p>
    <w:p w:rsidR="00EF7ED0" w:rsidRDefault="00EF7ED0" w:rsidP="00EF7ED0">
      <w:pPr>
        <w:jc w:val="center"/>
        <w:rPr>
          <w:rFonts w:ascii="Californian FB" w:hAnsi="Californian FB"/>
          <w:b/>
          <w:color w:val="7030A0"/>
          <w:sz w:val="48"/>
          <w:szCs w:val="48"/>
        </w:rPr>
      </w:pPr>
      <w:r w:rsidRPr="0084463C">
        <w:rPr>
          <w:rFonts w:ascii="Californian FB" w:hAnsi="Californian FB"/>
          <w:b/>
          <w:color w:val="7030A0"/>
          <w:sz w:val="48"/>
          <w:szCs w:val="48"/>
        </w:rPr>
        <w:lastRenderedPageBreak/>
        <w:t>October 2015</w:t>
      </w:r>
    </w:p>
    <w:p w:rsidR="009C5A1E" w:rsidRPr="0084463C" w:rsidRDefault="009C5A1E" w:rsidP="00EF7ED0">
      <w:pPr>
        <w:jc w:val="center"/>
        <w:rPr>
          <w:rFonts w:ascii="Californian FB" w:hAnsi="Californian FB"/>
          <w:b/>
          <w:color w:val="7030A0"/>
          <w:sz w:val="48"/>
          <w:szCs w:val="48"/>
        </w:rPr>
      </w:pPr>
    </w:p>
    <w:p w:rsidR="00EF7ED0" w:rsidRPr="008F37D8" w:rsidRDefault="00EF7ED0" w:rsidP="00EF7ED0">
      <w:pPr>
        <w:rPr>
          <w:color w:val="7030A0"/>
          <w:sz w:val="28"/>
          <w:szCs w:val="28"/>
        </w:rPr>
      </w:pPr>
    </w:p>
    <w:p w:rsidR="00EF7ED0" w:rsidRDefault="00EF7ED0" w:rsidP="00EF7ED0">
      <w:pPr>
        <w:rPr>
          <w:rFonts w:ascii="Californian FB" w:hAnsi="Californian FB"/>
          <w:color w:val="7030A0"/>
        </w:rPr>
      </w:pPr>
      <w:r w:rsidRPr="0084463C">
        <w:rPr>
          <w:rFonts w:ascii="Californian FB" w:hAnsi="Californian FB"/>
          <w:color w:val="7030A0"/>
        </w:rPr>
        <w:t xml:space="preserve">Math - Unit of Study: </w:t>
      </w:r>
      <w:r w:rsidR="006F2B48">
        <w:rPr>
          <w:rFonts w:ascii="Californian FB" w:hAnsi="Californian FB"/>
          <w:color w:val="7030A0"/>
        </w:rPr>
        <w:t>Multiplication and Division</w:t>
      </w:r>
    </w:p>
    <w:p w:rsidR="005C561A" w:rsidRDefault="005C561A" w:rsidP="00EF7ED0">
      <w:pPr>
        <w:rPr>
          <w:rFonts w:ascii="Californian FB" w:hAnsi="Californian FB"/>
          <w:color w:val="7030A0"/>
        </w:rPr>
      </w:pPr>
    </w:p>
    <w:p w:rsidR="005C561A" w:rsidRPr="005C561A" w:rsidRDefault="005C561A" w:rsidP="00EF7ED0">
      <w:pPr>
        <w:rPr>
          <w:rFonts w:ascii="Californian FB" w:hAnsi="Californian FB"/>
        </w:rPr>
      </w:pPr>
      <w:r w:rsidRPr="005C561A">
        <w:rPr>
          <w:rFonts w:ascii="Californian FB" w:hAnsi="Californian FB"/>
        </w:rPr>
        <w:t xml:space="preserve">In this unit of study, students will analyze models and develop strategies for multiplication of whole numbers. They will also demonstrate, with and without concrete materials, an understanding of division and will be able to interpret remainders to solve problems. </w:t>
      </w:r>
    </w:p>
    <w:p w:rsidR="00EF7ED0" w:rsidRDefault="00EF7ED0" w:rsidP="00EF7ED0">
      <w:pPr>
        <w:rPr>
          <w:rFonts w:ascii="Californian FB" w:hAnsi="Californian FB"/>
        </w:rPr>
      </w:pPr>
    </w:p>
    <w:p w:rsidR="00EF7ED0" w:rsidRDefault="00EF7ED0" w:rsidP="00EF7ED0">
      <w:pPr>
        <w:rPr>
          <w:rFonts w:ascii="Californian FB" w:hAnsi="Californian FB"/>
          <w:color w:val="7030A0"/>
        </w:rPr>
      </w:pPr>
      <w:r w:rsidRPr="0084463C">
        <w:rPr>
          <w:rFonts w:ascii="Californian FB" w:hAnsi="Californian FB"/>
          <w:color w:val="7030A0"/>
        </w:rPr>
        <w:t xml:space="preserve">Science - Unit of Study: </w:t>
      </w:r>
      <w:r w:rsidR="001B6966">
        <w:rPr>
          <w:rFonts w:ascii="Californian FB" w:hAnsi="Californian FB"/>
          <w:color w:val="7030A0"/>
        </w:rPr>
        <w:t xml:space="preserve"> Properties and Changes in Materials</w:t>
      </w:r>
    </w:p>
    <w:p w:rsidR="001B6966" w:rsidRDefault="001B6966" w:rsidP="00EF7ED0">
      <w:pPr>
        <w:rPr>
          <w:rFonts w:ascii="Californian FB" w:hAnsi="Californian FB"/>
          <w:color w:val="7030A0"/>
        </w:rPr>
      </w:pPr>
    </w:p>
    <w:p w:rsidR="001B6966" w:rsidRPr="009C5A1E" w:rsidRDefault="001B6966" w:rsidP="00EF7ED0">
      <w:pPr>
        <w:rPr>
          <w:rFonts w:ascii="Californian FB" w:hAnsi="Californian FB"/>
        </w:rPr>
      </w:pPr>
      <w:r w:rsidRPr="009C5A1E">
        <w:rPr>
          <w:rFonts w:ascii="Californian FB" w:hAnsi="Californian FB"/>
        </w:rPr>
        <w:t xml:space="preserve">During the next few months, students will investigate the characteristics and physical </w:t>
      </w:r>
      <w:r w:rsidR="009C5A1E" w:rsidRPr="009C5A1E">
        <w:rPr>
          <w:rFonts w:ascii="Californian FB" w:hAnsi="Californian FB"/>
        </w:rPr>
        <w:t>properties</w:t>
      </w:r>
      <w:r w:rsidRPr="009C5A1E">
        <w:rPr>
          <w:rFonts w:ascii="Californian FB" w:hAnsi="Californian FB"/>
        </w:rPr>
        <w:t xml:space="preserve"> of materials in solid, liquid and gaseous states of matter. They will </w:t>
      </w:r>
      <w:r w:rsidR="009C5A1E" w:rsidRPr="009C5A1E">
        <w:rPr>
          <w:rFonts w:ascii="Californian FB" w:hAnsi="Californian FB"/>
        </w:rPr>
        <w:t>examine</w:t>
      </w:r>
      <w:r w:rsidRPr="009C5A1E">
        <w:rPr>
          <w:rFonts w:ascii="Californian FB" w:hAnsi="Californian FB"/>
        </w:rPr>
        <w:t xml:space="preserve"> how reversible and non-reversible changes alter materials. Finally, students will assess how the production, use and disposal of ra</w:t>
      </w:r>
      <w:r w:rsidR="009C5A1E" w:rsidRPr="009C5A1E">
        <w:rPr>
          <w:rFonts w:ascii="Californian FB" w:hAnsi="Californian FB"/>
        </w:rPr>
        <w:t>w</w:t>
      </w:r>
      <w:r w:rsidRPr="009C5A1E">
        <w:rPr>
          <w:rFonts w:ascii="Californian FB" w:hAnsi="Californian FB"/>
        </w:rPr>
        <w:t xml:space="preserve"> </w:t>
      </w:r>
      <w:r w:rsidR="009C5A1E" w:rsidRPr="009C5A1E">
        <w:rPr>
          <w:rFonts w:ascii="Californian FB" w:hAnsi="Californian FB"/>
        </w:rPr>
        <w:t xml:space="preserve">materials and manufactured products </w:t>
      </w:r>
      <w:proofErr w:type="gramStart"/>
      <w:r w:rsidR="009C5A1E" w:rsidRPr="009C5A1E">
        <w:rPr>
          <w:rFonts w:ascii="Californian FB" w:hAnsi="Californian FB"/>
        </w:rPr>
        <w:t>affects</w:t>
      </w:r>
      <w:proofErr w:type="gramEnd"/>
      <w:r w:rsidR="009C5A1E" w:rsidRPr="009C5A1E">
        <w:rPr>
          <w:rFonts w:ascii="Californian FB" w:hAnsi="Californian FB"/>
        </w:rPr>
        <w:t xml:space="preserve"> self, society and the environment. </w:t>
      </w:r>
    </w:p>
    <w:p w:rsidR="00EF7ED0" w:rsidRDefault="00EF7ED0" w:rsidP="00EF7ED0">
      <w:pPr>
        <w:rPr>
          <w:rFonts w:ascii="Californian FB" w:hAnsi="Californian FB"/>
          <w:b/>
        </w:rPr>
      </w:pPr>
    </w:p>
    <w:p w:rsidR="00EF7ED0" w:rsidRDefault="00EF7ED0" w:rsidP="00EF7ED0">
      <w:pPr>
        <w:rPr>
          <w:rFonts w:ascii="Californian FB" w:hAnsi="Californian FB"/>
          <w:color w:val="7030A0"/>
        </w:rPr>
      </w:pPr>
      <w:r w:rsidRPr="0084463C">
        <w:rPr>
          <w:rFonts w:ascii="Californian FB" w:hAnsi="Californian FB"/>
          <w:color w:val="7030A0"/>
        </w:rPr>
        <w:t xml:space="preserve">Health - Unit of Study: </w:t>
      </w:r>
      <w:r w:rsidR="009C5A1E">
        <w:rPr>
          <w:rFonts w:ascii="Californian FB" w:hAnsi="Californian FB"/>
          <w:color w:val="7030A0"/>
        </w:rPr>
        <w:t>Self-Regulation, Responsibility &amp; Eating Practices</w:t>
      </w:r>
    </w:p>
    <w:p w:rsidR="0089259C" w:rsidRDefault="0089259C" w:rsidP="00EF7ED0">
      <w:pPr>
        <w:rPr>
          <w:rFonts w:ascii="Californian FB" w:hAnsi="Californian FB"/>
          <w:color w:val="7030A0"/>
        </w:rPr>
      </w:pPr>
    </w:p>
    <w:p w:rsidR="0089259C" w:rsidRPr="0089259C" w:rsidRDefault="0089259C" w:rsidP="00EF7ED0">
      <w:pPr>
        <w:rPr>
          <w:rFonts w:ascii="Californian FB" w:hAnsi="Californian FB"/>
        </w:rPr>
      </w:pPr>
      <w:r w:rsidRPr="0089259C">
        <w:rPr>
          <w:rFonts w:ascii="Californian FB" w:hAnsi="Californian FB"/>
        </w:rPr>
        <w:t xml:space="preserve">Students will evaluate the importance of self-regulation and taking responsibility for one’s actions. </w:t>
      </w:r>
      <w:r>
        <w:rPr>
          <w:rFonts w:ascii="Californian FB" w:hAnsi="Californian FB"/>
        </w:rPr>
        <w:t xml:space="preserve">They will also analyze personal eating practices. </w:t>
      </w:r>
    </w:p>
    <w:p w:rsidR="00EF7ED0" w:rsidRDefault="00EF7ED0" w:rsidP="00EF7ED0">
      <w:pPr>
        <w:rPr>
          <w:rFonts w:ascii="Californian FB" w:hAnsi="Californian FB"/>
        </w:rPr>
      </w:pPr>
    </w:p>
    <w:p w:rsidR="00EF7ED0" w:rsidRPr="0084463C" w:rsidRDefault="00EF7ED0" w:rsidP="00EF7ED0">
      <w:pPr>
        <w:rPr>
          <w:rFonts w:ascii="Californian FB" w:hAnsi="Californian FB"/>
          <w:color w:val="7030A0"/>
        </w:rPr>
      </w:pPr>
      <w:r w:rsidRPr="0084463C">
        <w:rPr>
          <w:rFonts w:ascii="Californian FB" w:hAnsi="Californian FB"/>
          <w:color w:val="7030A0"/>
        </w:rPr>
        <w:t xml:space="preserve">Art – Islamic Stained Glass </w:t>
      </w:r>
    </w:p>
    <w:p w:rsidR="00EF7ED0" w:rsidRDefault="00EF7ED0" w:rsidP="00EF7ED0">
      <w:pPr>
        <w:rPr>
          <w:rFonts w:ascii="Californian FB" w:hAnsi="Californian FB"/>
        </w:rPr>
      </w:pPr>
    </w:p>
    <w:p w:rsidR="00EF7ED0" w:rsidRDefault="0084463C" w:rsidP="00EF7ED0">
      <w:pPr>
        <w:rPr>
          <w:rFonts w:ascii="Californian FB" w:hAnsi="Californian FB"/>
        </w:rPr>
      </w:pPr>
      <w:r>
        <w:rPr>
          <w:rFonts w:ascii="Californian FB" w:hAnsi="Californian FB"/>
        </w:rPr>
        <w:t>In October, s</w:t>
      </w:r>
      <w:r w:rsidR="00EF7ED0">
        <w:rPr>
          <w:rFonts w:ascii="Californian FB" w:hAnsi="Californian FB"/>
        </w:rPr>
        <w:t xml:space="preserve">tudents </w:t>
      </w:r>
      <w:r>
        <w:rPr>
          <w:rFonts w:ascii="Californian FB" w:hAnsi="Californian FB"/>
        </w:rPr>
        <w:t xml:space="preserve">were able to work with Toby Anderson, a CREATE artist! He came to our class for 3 sessions and did a couple of art projects with the students. We had a lot of fun! </w:t>
      </w:r>
      <w:r w:rsidRPr="0084463C">
        <w:rPr>
          <w:rFonts w:ascii="Californian FB" w:hAnsi="Californian FB"/>
        </w:rPr>
        <w:sym w:font="Wingdings" w:char="F04A"/>
      </w:r>
      <w:r>
        <w:rPr>
          <w:rFonts w:ascii="Californian FB" w:hAnsi="Californian FB"/>
        </w:rPr>
        <w:t xml:space="preserve"> We enjoyed having Toby, but that meant that we had to put our Islamic Stained Glass project on hold. We will continue working on </w:t>
      </w:r>
      <w:r w:rsidR="002A51F4">
        <w:rPr>
          <w:rFonts w:ascii="Californian FB" w:hAnsi="Californian FB"/>
        </w:rPr>
        <w:t>it</w:t>
      </w:r>
      <w:r>
        <w:rPr>
          <w:rFonts w:ascii="Californian FB" w:hAnsi="Californian FB"/>
        </w:rPr>
        <w:t xml:space="preserve"> this month and we are anxious to get them in our window to add some colour to our room!</w:t>
      </w:r>
    </w:p>
    <w:p w:rsidR="00EF7ED0" w:rsidRDefault="00EF7ED0" w:rsidP="00EF7ED0">
      <w:pPr>
        <w:rPr>
          <w:rFonts w:ascii="Californian FB" w:hAnsi="Californian FB"/>
          <w:color w:val="FFC000"/>
        </w:rPr>
      </w:pPr>
    </w:p>
    <w:p w:rsidR="00EF7ED0" w:rsidRPr="009C5A1E" w:rsidRDefault="00EF7ED0" w:rsidP="00EF7ED0">
      <w:pPr>
        <w:rPr>
          <w:rFonts w:ascii="Californian FB" w:hAnsi="Californian FB"/>
          <w:color w:val="7030A0"/>
        </w:rPr>
      </w:pPr>
      <w:r w:rsidRPr="009C5A1E">
        <w:rPr>
          <w:rFonts w:ascii="Californian FB" w:hAnsi="Californian FB"/>
          <w:color w:val="7030A0"/>
        </w:rPr>
        <w:t>~ Mrs. Carleton</w:t>
      </w:r>
      <w:r w:rsidR="009C5A1E">
        <w:rPr>
          <w:rFonts w:ascii="Californian FB" w:hAnsi="Californian FB"/>
          <w:color w:val="7030A0"/>
        </w:rPr>
        <w:t xml:space="preserve"> </w:t>
      </w:r>
      <w:r w:rsidR="009C5A1E" w:rsidRPr="009C5A1E">
        <w:rPr>
          <w:rFonts w:ascii="Californian FB" w:hAnsi="Californian FB"/>
          <w:color w:val="7030A0"/>
        </w:rPr>
        <w:sym w:font="Wingdings" w:char="F04A"/>
      </w:r>
    </w:p>
    <w:p w:rsidR="00EF7ED0" w:rsidRDefault="00EF7ED0" w:rsidP="00EF7ED0">
      <w:pPr>
        <w:rPr>
          <w:rFonts w:ascii="Californian FB" w:hAnsi="Californian FB"/>
          <w:color w:val="FFC000"/>
        </w:rPr>
      </w:pPr>
    </w:p>
    <w:p w:rsidR="005F4BCC" w:rsidRDefault="005F4BCC" w:rsidP="00EF7ED0">
      <w:pPr>
        <w:jc w:val="center"/>
        <w:rPr>
          <w:rFonts w:ascii="Arial" w:hAnsi="Arial" w:cs="Arial"/>
          <w:color w:val="FF9900"/>
          <w:sz w:val="28"/>
          <w:szCs w:val="28"/>
          <w:u w:val="single"/>
          <w:lang w:val="en-CA" w:eastAsia="en-CA"/>
        </w:rPr>
      </w:pPr>
    </w:p>
    <w:p w:rsidR="005F4BCC" w:rsidRDefault="005F4BCC" w:rsidP="009C5A1E">
      <w:pPr>
        <w:rPr>
          <w:rFonts w:ascii="Arial" w:hAnsi="Arial" w:cs="Arial"/>
          <w:color w:val="FF9900"/>
          <w:sz w:val="28"/>
          <w:szCs w:val="28"/>
          <w:u w:val="single"/>
          <w:lang w:val="en-CA" w:eastAsia="en-CA"/>
        </w:rPr>
      </w:pPr>
    </w:p>
    <w:p w:rsidR="00403655" w:rsidRPr="00403655" w:rsidRDefault="00403655" w:rsidP="00403655">
      <w:pPr>
        <w:pStyle w:val="NormalWeb"/>
        <w:spacing w:before="0" w:beforeAutospacing="0" w:after="0" w:afterAutospacing="0"/>
        <w:rPr>
          <w:color w:val="7030A0"/>
        </w:rPr>
      </w:pPr>
      <w:r w:rsidRPr="00403655">
        <w:rPr>
          <w:rFonts w:ascii="Arial" w:hAnsi="Arial" w:cs="Arial"/>
          <w:color w:val="7030A0"/>
          <w:sz w:val="28"/>
          <w:szCs w:val="28"/>
        </w:rPr>
        <w:t>November</w:t>
      </w:r>
      <w:r w:rsidRPr="00403655">
        <w:rPr>
          <w:rFonts w:ascii="Arial" w:hAnsi="Arial" w:cs="Arial"/>
          <w:color w:val="7030A0"/>
          <w:sz w:val="22"/>
          <w:szCs w:val="22"/>
        </w:rPr>
        <w:t>:</w:t>
      </w:r>
    </w:p>
    <w:p w:rsidR="00403655" w:rsidRPr="00403655" w:rsidRDefault="00403655" w:rsidP="00403655">
      <w:pPr>
        <w:rPr>
          <w:lang w:val="en-CA" w:eastAsia="en-CA"/>
        </w:rPr>
      </w:pPr>
    </w:p>
    <w:p w:rsidR="00403655" w:rsidRDefault="00403655" w:rsidP="00403655">
      <w:pPr>
        <w:rPr>
          <w:rFonts w:ascii="Arial" w:hAnsi="Arial" w:cs="Arial"/>
          <w:color w:val="000000"/>
          <w:sz w:val="22"/>
          <w:szCs w:val="22"/>
          <w:lang w:val="en-CA" w:eastAsia="en-CA"/>
        </w:rPr>
      </w:pPr>
      <w:r w:rsidRPr="00403655">
        <w:rPr>
          <w:rFonts w:ascii="Arial" w:hAnsi="Arial" w:cs="Arial"/>
          <w:color w:val="7030A0"/>
          <w:lang w:val="en-CA" w:eastAsia="en-CA"/>
        </w:rPr>
        <w:t>French</w:t>
      </w:r>
      <w:r w:rsidRPr="00403655">
        <w:rPr>
          <w:rFonts w:ascii="Arial" w:hAnsi="Arial" w:cs="Arial"/>
          <w:color w:val="000000"/>
          <w:sz w:val="22"/>
          <w:szCs w:val="22"/>
          <w:lang w:val="en-CA" w:eastAsia="en-CA"/>
        </w:rPr>
        <w:t>:  </w:t>
      </w:r>
    </w:p>
    <w:p w:rsidR="00403655" w:rsidRDefault="00403655" w:rsidP="00403655">
      <w:pPr>
        <w:rPr>
          <w:rFonts w:ascii="Arial" w:hAnsi="Arial" w:cs="Arial"/>
          <w:color w:val="000000"/>
          <w:sz w:val="22"/>
          <w:szCs w:val="22"/>
          <w:lang w:val="en-CA" w:eastAsia="en-CA"/>
        </w:rPr>
      </w:pPr>
    </w:p>
    <w:p w:rsidR="00403655" w:rsidRPr="00403655" w:rsidRDefault="00403655" w:rsidP="00403655">
      <w:pPr>
        <w:rPr>
          <w:lang w:val="en-CA" w:eastAsia="en-CA"/>
        </w:rPr>
      </w:pPr>
      <w:r w:rsidRPr="00403655">
        <w:rPr>
          <w:rFonts w:ascii="Arial" w:hAnsi="Arial" w:cs="Arial"/>
          <w:color w:val="000000"/>
          <w:sz w:val="22"/>
          <w:szCs w:val="22"/>
          <w:lang w:val="en-CA" w:eastAsia="en-CA"/>
        </w:rPr>
        <w:t xml:space="preserve">We will be working through a unit on Ma </w:t>
      </w:r>
      <w:proofErr w:type="spellStart"/>
      <w:r w:rsidRPr="00403655">
        <w:rPr>
          <w:rFonts w:ascii="Arial" w:hAnsi="Arial" w:cs="Arial"/>
          <w:color w:val="000000"/>
          <w:sz w:val="22"/>
          <w:szCs w:val="22"/>
          <w:lang w:val="en-CA" w:eastAsia="en-CA"/>
        </w:rPr>
        <w:t>Classe</w:t>
      </w:r>
      <w:proofErr w:type="spellEnd"/>
      <w:r w:rsidRPr="00403655">
        <w:rPr>
          <w:rFonts w:ascii="Arial" w:hAnsi="Arial" w:cs="Arial"/>
          <w:color w:val="000000"/>
          <w:sz w:val="22"/>
          <w:szCs w:val="22"/>
          <w:lang w:val="en-CA" w:eastAsia="en-CA"/>
        </w:rPr>
        <w:t xml:space="preserve"> </w:t>
      </w:r>
      <w:proofErr w:type="gramStart"/>
      <w:r w:rsidRPr="00403655">
        <w:rPr>
          <w:rFonts w:ascii="Arial" w:hAnsi="Arial" w:cs="Arial"/>
          <w:color w:val="000000"/>
          <w:sz w:val="22"/>
          <w:szCs w:val="22"/>
          <w:lang w:val="en-CA" w:eastAsia="en-CA"/>
        </w:rPr>
        <w:t>et</w:t>
      </w:r>
      <w:proofErr w:type="gramEnd"/>
      <w:r w:rsidRPr="00403655">
        <w:rPr>
          <w:rFonts w:ascii="Arial" w:hAnsi="Arial" w:cs="Arial"/>
          <w:color w:val="000000"/>
          <w:sz w:val="22"/>
          <w:szCs w:val="22"/>
          <w:lang w:val="en-CA" w:eastAsia="en-CA"/>
        </w:rPr>
        <w:t xml:space="preserve"> </w:t>
      </w:r>
      <w:proofErr w:type="spellStart"/>
      <w:r w:rsidRPr="00403655">
        <w:rPr>
          <w:rFonts w:ascii="Arial" w:hAnsi="Arial" w:cs="Arial"/>
          <w:color w:val="000000"/>
          <w:sz w:val="22"/>
          <w:szCs w:val="22"/>
          <w:lang w:val="en-CA" w:eastAsia="en-CA"/>
        </w:rPr>
        <w:t>moi</w:t>
      </w:r>
      <w:proofErr w:type="spellEnd"/>
      <w:r w:rsidRPr="00403655">
        <w:rPr>
          <w:rFonts w:ascii="Arial" w:hAnsi="Arial" w:cs="Arial"/>
          <w:color w:val="000000"/>
          <w:sz w:val="22"/>
          <w:szCs w:val="22"/>
          <w:lang w:val="en-CA" w:eastAsia="en-CA"/>
        </w:rPr>
        <w:t xml:space="preserve">.  We will study some personal information vocabulary, school subjects, and review our vocabulary in some simple reading and listening activities. </w:t>
      </w:r>
    </w:p>
    <w:p w:rsidR="00403655" w:rsidRPr="00403655" w:rsidRDefault="00403655" w:rsidP="00403655">
      <w:pPr>
        <w:rPr>
          <w:lang w:val="en-CA" w:eastAsia="en-CA"/>
        </w:rPr>
      </w:pPr>
    </w:p>
    <w:p w:rsidR="00403655" w:rsidRDefault="00403655" w:rsidP="00403655">
      <w:pPr>
        <w:rPr>
          <w:rFonts w:ascii="Arial" w:hAnsi="Arial" w:cs="Arial"/>
          <w:color w:val="000000"/>
          <w:sz w:val="22"/>
          <w:szCs w:val="22"/>
          <w:lang w:val="en-CA" w:eastAsia="en-CA"/>
        </w:rPr>
      </w:pPr>
      <w:r w:rsidRPr="00403655">
        <w:rPr>
          <w:rFonts w:ascii="Arial" w:hAnsi="Arial" w:cs="Arial"/>
          <w:color w:val="7030A0"/>
          <w:lang w:val="en-CA" w:eastAsia="en-CA"/>
        </w:rPr>
        <w:t>Social Studies</w:t>
      </w:r>
      <w:r w:rsidRPr="00403655">
        <w:rPr>
          <w:rFonts w:ascii="Arial" w:hAnsi="Arial" w:cs="Arial"/>
          <w:color w:val="000000"/>
          <w:sz w:val="22"/>
          <w:szCs w:val="22"/>
          <w:lang w:val="en-CA" w:eastAsia="en-CA"/>
        </w:rPr>
        <w:t xml:space="preserve">: </w:t>
      </w:r>
    </w:p>
    <w:p w:rsidR="00403655" w:rsidRDefault="00403655" w:rsidP="00403655">
      <w:pPr>
        <w:rPr>
          <w:rFonts w:ascii="Arial" w:hAnsi="Arial" w:cs="Arial"/>
          <w:color w:val="000000"/>
          <w:sz w:val="22"/>
          <w:szCs w:val="22"/>
          <w:lang w:val="en-CA" w:eastAsia="en-CA"/>
        </w:rPr>
      </w:pPr>
    </w:p>
    <w:p w:rsidR="00403655" w:rsidRPr="00403655" w:rsidRDefault="00403655" w:rsidP="00403655">
      <w:pPr>
        <w:rPr>
          <w:lang w:val="en-CA" w:eastAsia="en-CA"/>
        </w:rPr>
      </w:pPr>
      <w:r w:rsidRPr="00403655">
        <w:rPr>
          <w:rFonts w:ascii="Arial" w:hAnsi="Arial" w:cs="Arial"/>
          <w:color w:val="000000"/>
          <w:sz w:val="22"/>
          <w:szCs w:val="22"/>
          <w:lang w:val="en-CA" w:eastAsia="en-CA"/>
        </w:rPr>
        <w:t>For the next several months we will be studying our Aboriginal heritage, First Nations government, and treaty relationships. I am hoping to visit the First Nations University, but have not been able to book anything yet.</w:t>
      </w:r>
    </w:p>
    <w:p w:rsidR="00403655" w:rsidRPr="00403655" w:rsidRDefault="00403655" w:rsidP="00403655">
      <w:pPr>
        <w:rPr>
          <w:lang w:val="en-CA" w:eastAsia="en-CA"/>
        </w:rPr>
      </w:pPr>
    </w:p>
    <w:p w:rsidR="00403655" w:rsidRPr="00403655" w:rsidRDefault="00403655" w:rsidP="00403655">
      <w:pPr>
        <w:rPr>
          <w:lang w:val="en-CA" w:eastAsia="en-CA"/>
        </w:rPr>
      </w:pPr>
      <w:r w:rsidRPr="00403655">
        <w:rPr>
          <w:rFonts w:ascii="Arial" w:hAnsi="Arial" w:cs="Arial"/>
          <w:color w:val="7030A0"/>
          <w:lang w:val="en-CA" w:eastAsia="en-CA"/>
        </w:rPr>
        <w:t>Language Art</w:t>
      </w:r>
      <w:r w:rsidRPr="00403655">
        <w:rPr>
          <w:rFonts w:ascii="Arial" w:hAnsi="Arial" w:cs="Arial"/>
          <w:b/>
          <w:color w:val="7030A0"/>
          <w:sz w:val="22"/>
          <w:szCs w:val="22"/>
          <w:lang w:val="en-CA" w:eastAsia="en-CA"/>
        </w:rPr>
        <w:t>s</w:t>
      </w:r>
      <w:r w:rsidRPr="00403655">
        <w:rPr>
          <w:rFonts w:ascii="Arial" w:hAnsi="Arial" w:cs="Arial"/>
          <w:color w:val="000000"/>
          <w:sz w:val="22"/>
          <w:szCs w:val="22"/>
          <w:lang w:val="en-CA" w:eastAsia="en-CA"/>
        </w:rPr>
        <w:t xml:space="preserve">: </w:t>
      </w:r>
    </w:p>
    <w:p w:rsidR="00403655" w:rsidRDefault="00403655" w:rsidP="00403655">
      <w:pPr>
        <w:rPr>
          <w:rFonts w:ascii="Arial" w:hAnsi="Arial" w:cs="Arial"/>
          <w:color w:val="000000"/>
          <w:sz w:val="22"/>
          <w:szCs w:val="22"/>
          <w:lang w:val="en-CA" w:eastAsia="en-CA"/>
        </w:rPr>
      </w:pPr>
      <w:r w:rsidRPr="00403655">
        <w:rPr>
          <w:rFonts w:ascii="Arial" w:hAnsi="Arial" w:cs="Arial"/>
          <w:color w:val="000000"/>
          <w:sz w:val="22"/>
          <w:szCs w:val="22"/>
          <w:lang w:val="en-CA" w:eastAsia="en-CA"/>
        </w:rPr>
        <w:tab/>
      </w:r>
    </w:p>
    <w:p w:rsidR="00403655" w:rsidRPr="00403655" w:rsidRDefault="00403655" w:rsidP="00403655">
      <w:pPr>
        <w:rPr>
          <w:lang w:val="en-CA" w:eastAsia="en-CA"/>
        </w:rPr>
      </w:pPr>
      <w:r w:rsidRPr="00403655">
        <w:rPr>
          <w:rFonts w:ascii="Arial" w:hAnsi="Arial" w:cs="Arial"/>
          <w:color w:val="000000"/>
          <w:sz w:val="22"/>
          <w:szCs w:val="22"/>
          <w:lang w:val="en-CA" w:eastAsia="en-CA"/>
        </w:rPr>
        <w:t xml:space="preserve">Global Read Aloud: We will finish reading Fish in a Tree, with guest readers from the Pats, Regina Public Library, and our own Mme </w:t>
      </w:r>
      <w:proofErr w:type="spellStart"/>
      <w:r w:rsidRPr="00403655">
        <w:rPr>
          <w:rFonts w:ascii="Arial" w:hAnsi="Arial" w:cs="Arial"/>
          <w:color w:val="000000"/>
          <w:sz w:val="22"/>
          <w:szCs w:val="22"/>
          <w:lang w:val="en-CA" w:eastAsia="en-CA"/>
        </w:rPr>
        <w:t>Rugg</w:t>
      </w:r>
      <w:proofErr w:type="spellEnd"/>
      <w:r w:rsidRPr="00403655">
        <w:rPr>
          <w:rFonts w:ascii="Arial" w:hAnsi="Arial" w:cs="Arial"/>
          <w:color w:val="000000"/>
          <w:sz w:val="22"/>
          <w:szCs w:val="22"/>
          <w:lang w:val="en-CA" w:eastAsia="en-CA"/>
        </w:rPr>
        <w:t xml:space="preserve">.  Our cafe lessons will focus on connection, plot and character development in the story. </w:t>
      </w:r>
    </w:p>
    <w:p w:rsidR="00403655" w:rsidRDefault="00403655" w:rsidP="00403655">
      <w:pPr>
        <w:rPr>
          <w:rFonts w:ascii="Arial" w:hAnsi="Arial" w:cs="Arial"/>
          <w:color w:val="000000"/>
          <w:sz w:val="22"/>
          <w:szCs w:val="22"/>
          <w:lang w:val="en-CA" w:eastAsia="en-CA"/>
        </w:rPr>
      </w:pPr>
    </w:p>
    <w:p w:rsidR="00403655" w:rsidRPr="00403655" w:rsidRDefault="00403655" w:rsidP="00403655">
      <w:pPr>
        <w:rPr>
          <w:lang w:val="en-CA" w:eastAsia="en-CA"/>
        </w:rPr>
      </w:pPr>
      <w:r w:rsidRPr="00403655">
        <w:rPr>
          <w:rFonts w:ascii="Arial" w:hAnsi="Arial" w:cs="Arial"/>
          <w:b/>
          <w:color w:val="000000"/>
          <w:sz w:val="22"/>
          <w:szCs w:val="22"/>
          <w:lang w:val="en-CA" w:eastAsia="en-CA"/>
        </w:rPr>
        <w:t>Writing</w:t>
      </w:r>
      <w:r w:rsidRPr="00403655">
        <w:rPr>
          <w:rFonts w:ascii="Arial" w:hAnsi="Arial" w:cs="Arial"/>
          <w:color w:val="000000"/>
          <w:sz w:val="22"/>
          <w:szCs w:val="22"/>
          <w:lang w:val="en-CA" w:eastAsia="en-CA"/>
        </w:rPr>
        <w:t xml:space="preserve">: We have enjoyed writing about Fish in a Tree using Write About.  We will now expand the use of that website to find other things we would like to write about. Storybird.com also allows us to write picture and chapter books. We will experiment with that tool this month as well. Students will begin a writing project connected to our Social Studies “What is Your </w:t>
      </w:r>
      <w:proofErr w:type="spellStart"/>
      <w:r w:rsidRPr="00403655">
        <w:rPr>
          <w:rFonts w:ascii="Arial" w:hAnsi="Arial" w:cs="Arial"/>
          <w:color w:val="000000"/>
          <w:sz w:val="22"/>
          <w:szCs w:val="22"/>
          <w:lang w:val="en-CA" w:eastAsia="en-CA"/>
        </w:rPr>
        <w:t>Normal”.Later</w:t>
      </w:r>
      <w:proofErr w:type="spellEnd"/>
      <w:r w:rsidRPr="00403655">
        <w:rPr>
          <w:rFonts w:ascii="Arial" w:hAnsi="Arial" w:cs="Arial"/>
          <w:color w:val="000000"/>
          <w:sz w:val="22"/>
          <w:szCs w:val="22"/>
          <w:lang w:val="en-CA" w:eastAsia="en-CA"/>
        </w:rPr>
        <w:t xml:space="preserve"> this </w:t>
      </w:r>
      <w:proofErr w:type="gramStart"/>
      <w:r w:rsidRPr="00403655">
        <w:rPr>
          <w:rFonts w:ascii="Arial" w:hAnsi="Arial" w:cs="Arial"/>
          <w:color w:val="000000"/>
          <w:sz w:val="22"/>
          <w:szCs w:val="22"/>
          <w:lang w:val="en-CA" w:eastAsia="en-CA"/>
        </w:rPr>
        <w:t>month,</w:t>
      </w:r>
      <w:proofErr w:type="gramEnd"/>
      <w:r w:rsidRPr="00403655">
        <w:rPr>
          <w:rFonts w:ascii="Arial" w:hAnsi="Arial" w:cs="Arial"/>
          <w:color w:val="000000"/>
          <w:sz w:val="22"/>
          <w:szCs w:val="22"/>
          <w:lang w:val="en-CA" w:eastAsia="en-CA"/>
        </w:rPr>
        <w:t xml:space="preserve"> we will review our research skills and begin a project.</w:t>
      </w:r>
    </w:p>
    <w:p w:rsidR="00403655" w:rsidRDefault="00403655" w:rsidP="00403655">
      <w:pPr>
        <w:rPr>
          <w:rFonts w:ascii="Arial" w:hAnsi="Arial" w:cs="Arial"/>
          <w:color w:val="000000"/>
          <w:sz w:val="22"/>
          <w:szCs w:val="22"/>
          <w:lang w:val="en-CA" w:eastAsia="en-CA"/>
        </w:rPr>
      </w:pPr>
    </w:p>
    <w:p w:rsidR="00403655" w:rsidRPr="00403655" w:rsidRDefault="00403655" w:rsidP="00403655">
      <w:pPr>
        <w:rPr>
          <w:lang w:val="en-CA" w:eastAsia="en-CA"/>
        </w:rPr>
      </w:pPr>
      <w:r w:rsidRPr="00403655">
        <w:rPr>
          <w:rFonts w:ascii="Arial" w:hAnsi="Arial" w:cs="Arial"/>
          <w:b/>
          <w:color w:val="000000"/>
          <w:sz w:val="22"/>
          <w:szCs w:val="22"/>
          <w:lang w:val="en-CA" w:eastAsia="en-CA"/>
        </w:rPr>
        <w:t>Reading</w:t>
      </w:r>
      <w:r w:rsidRPr="00403655">
        <w:rPr>
          <w:rFonts w:ascii="Arial" w:hAnsi="Arial" w:cs="Arial"/>
          <w:color w:val="000000"/>
          <w:sz w:val="22"/>
          <w:szCs w:val="22"/>
          <w:lang w:val="en-CA" w:eastAsia="en-CA"/>
        </w:rPr>
        <w:t xml:space="preserve">: As always students will continue to read books of their choosing, and use </w:t>
      </w:r>
      <w:proofErr w:type="spellStart"/>
      <w:r w:rsidRPr="00403655">
        <w:rPr>
          <w:rFonts w:ascii="Arial" w:hAnsi="Arial" w:cs="Arial"/>
          <w:color w:val="000000"/>
          <w:sz w:val="22"/>
          <w:szCs w:val="22"/>
          <w:lang w:val="en-CA" w:eastAsia="en-CA"/>
        </w:rPr>
        <w:t>Raz</w:t>
      </w:r>
      <w:proofErr w:type="spellEnd"/>
      <w:r w:rsidRPr="00403655">
        <w:rPr>
          <w:rFonts w:ascii="Arial" w:hAnsi="Arial" w:cs="Arial"/>
          <w:color w:val="000000"/>
          <w:sz w:val="22"/>
          <w:szCs w:val="22"/>
          <w:lang w:val="en-CA" w:eastAsia="en-CA"/>
        </w:rPr>
        <w:t xml:space="preserve"> </w:t>
      </w:r>
      <w:proofErr w:type="spellStart"/>
      <w:r w:rsidRPr="00403655">
        <w:rPr>
          <w:rFonts w:ascii="Arial" w:hAnsi="Arial" w:cs="Arial"/>
          <w:color w:val="000000"/>
          <w:sz w:val="22"/>
          <w:szCs w:val="22"/>
          <w:lang w:val="en-CA" w:eastAsia="en-CA"/>
        </w:rPr>
        <w:t>Kidz</w:t>
      </w:r>
      <w:proofErr w:type="spellEnd"/>
      <w:r w:rsidRPr="00403655">
        <w:rPr>
          <w:rFonts w:ascii="Arial" w:hAnsi="Arial" w:cs="Arial"/>
          <w:color w:val="000000"/>
          <w:sz w:val="22"/>
          <w:szCs w:val="22"/>
          <w:lang w:val="en-CA" w:eastAsia="en-CA"/>
        </w:rPr>
        <w:t xml:space="preserve"> and a new site called </w:t>
      </w:r>
      <w:proofErr w:type="spellStart"/>
      <w:r w:rsidRPr="00403655">
        <w:rPr>
          <w:rFonts w:ascii="Arial" w:hAnsi="Arial" w:cs="Arial"/>
          <w:color w:val="000000"/>
          <w:sz w:val="22"/>
          <w:szCs w:val="22"/>
          <w:lang w:val="en-CA" w:eastAsia="en-CA"/>
        </w:rPr>
        <w:t>Newsela</w:t>
      </w:r>
      <w:proofErr w:type="spellEnd"/>
      <w:r w:rsidRPr="00403655">
        <w:rPr>
          <w:rFonts w:ascii="Arial" w:hAnsi="Arial" w:cs="Arial"/>
          <w:color w:val="000000"/>
          <w:sz w:val="22"/>
          <w:szCs w:val="22"/>
          <w:lang w:val="en-CA" w:eastAsia="en-CA"/>
        </w:rPr>
        <w:t>.</w:t>
      </w:r>
    </w:p>
    <w:p w:rsidR="00403655" w:rsidRDefault="00403655" w:rsidP="00403655">
      <w:pPr>
        <w:rPr>
          <w:rFonts w:ascii="Arial" w:hAnsi="Arial" w:cs="Arial"/>
          <w:color w:val="000000"/>
          <w:sz w:val="22"/>
          <w:szCs w:val="22"/>
          <w:lang w:val="en-CA" w:eastAsia="en-CA"/>
        </w:rPr>
      </w:pPr>
    </w:p>
    <w:p w:rsidR="00403655" w:rsidRPr="00403655" w:rsidRDefault="00403655" w:rsidP="00403655">
      <w:pPr>
        <w:rPr>
          <w:lang w:val="en-CA" w:eastAsia="en-CA"/>
        </w:rPr>
      </w:pPr>
      <w:r w:rsidRPr="00403655">
        <w:rPr>
          <w:rFonts w:ascii="Arial" w:hAnsi="Arial" w:cs="Arial"/>
          <w:b/>
          <w:color w:val="000000"/>
          <w:sz w:val="22"/>
          <w:szCs w:val="22"/>
          <w:lang w:val="en-CA" w:eastAsia="en-CA"/>
        </w:rPr>
        <w:t>Word Work</w:t>
      </w:r>
      <w:r w:rsidRPr="00403655">
        <w:rPr>
          <w:rFonts w:ascii="Arial" w:hAnsi="Arial" w:cs="Arial"/>
          <w:color w:val="000000"/>
          <w:sz w:val="22"/>
          <w:szCs w:val="22"/>
          <w:lang w:val="en-CA" w:eastAsia="en-CA"/>
        </w:rPr>
        <w:t>: We continue to build our spelling and editing skills while building our vocabulary.</w:t>
      </w:r>
    </w:p>
    <w:p w:rsidR="00403655" w:rsidRPr="00403655" w:rsidRDefault="00403655" w:rsidP="00403655">
      <w:pPr>
        <w:rPr>
          <w:lang w:val="en-CA" w:eastAsia="en-CA"/>
        </w:rPr>
      </w:pPr>
    </w:p>
    <w:p w:rsidR="00403655" w:rsidRPr="00403655" w:rsidRDefault="00403655" w:rsidP="00403655">
      <w:pPr>
        <w:rPr>
          <w:lang w:val="en-CA" w:eastAsia="en-CA"/>
        </w:rPr>
      </w:pPr>
      <w:r w:rsidRPr="00403655">
        <w:rPr>
          <w:rFonts w:ascii="Arial" w:hAnsi="Arial" w:cs="Arial"/>
          <w:color w:val="000000"/>
          <w:sz w:val="22"/>
          <w:szCs w:val="22"/>
          <w:lang w:val="en-CA" w:eastAsia="en-CA"/>
        </w:rPr>
        <w:t>Skating: We will be going skating at the Ritchie on the following dates.  Please let me know if you are available to help tie skates.</w:t>
      </w:r>
    </w:p>
    <w:p w:rsidR="00403655" w:rsidRPr="00403655" w:rsidRDefault="00403655" w:rsidP="00403655">
      <w:pPr>
        <w:rPr>
          <w:lang w:val="en-CA" w:eastAsia="en-CA"/>
        </w:rPr>
      </w:pPr>
    </w:p>
    <w:p w:rsidR="00403655" w:rsidRPr="00403655" w:rsidRDefault="00403655" w:rsidP="00403655">
      <w:pPr>
        <w:rPr>
          <w:lang w:val="en-CA" w:eastAsia="en-CA"/>
        </w:rPr>
      </w:pPr>
      <w:r w:rsidRPr="00403655">
        <w:rPr>
          <w:rFonts w:ascii="Arial" w:hAnsi="Arial" w:cs="Arial"/>
          <w:color w:val="000000"/>
          <w:sz w:val="22"/>
          <w:szCs w:val="22"/>
          <w:lang w:val="en-CA" w:eastAsia="en-CA"/>
        </w:rPr>
        <w:t>Tuesday, November 17, 2:15</w:t>
      </w:r>
    </w:p>
    <w:p w:rsidR="00403655" w:rsidRPr="00403655" w:rsidRDefault="00403655" w:rsidP="00403655">
      <w:pPr>
        <w:rPr>
          <w:lang w:val="en-CA" w:eastAsia="en-CA"/>
        </w:rPr>
      </w:pPr>
      <w:r w:rsidRPr="00403655">
        <w:rPr>
          <w:rFonts w:ascii="Arial" w:hAnsi="Arial" w:cs="Arial"/>
          <w:color w:val="000000"/>
          <w:sz w:val="22"/>
          <w:szCs w:val="22"/>
          <w:lang w:val="en-CA" w:eastAsia="en-CA"/>
        </w:rPr>
        <w:t>December 11, 1:15</w:t>
      </w:r>
    </w:p>
    <w:p w:rsidR="00403655" w:rsidRPr="00403655" w:rsidRDefault="00403655" w:rsidP="00403655">
      <w:pPr>
        <w:rPr>
          <w:lang w:val="en-CA" w:eastAsia="en-CA"/>
        </w:rPr>
      </w:pPr>
      <w:r w:rsidRPr="00403655">
        <w:rPr>
          <w:rFonts w:ascii="Arial" w:hAnsi="Arial" w:cs="Arial"/>
          <w:color w:val="000000"/>
          <w:sz w:val="22"/>
          <w:szCs w:val="22"/>
          <w:lang w:val="en-CA" w:eastAsia="en-CA"/>
        </w:rPr>
        <w:t>January 19, 2:15</w:t>
      </w:r>
    </w:p>
    <w:p w:rsidR="00403655" w:rsidRDefault="00403655" w:rsidP="00403655">
      <w:pPr>
        <w:rPr>
          <w:rFonts w:ascii="Arial" w:hAnsi="Arial" w:cs="Arial"/>
          <w:color w:val="000000"/>
          <w:sz w:val="22"/>
          <w:szCs w:val="22"/>
          <w:lang w:val="en-CA" w:eastAsia="en-CA"/>
        </w:rPr>
      </w:pPr>
      <w:r w:rsidRPr="00403655">
        <w:rPr>
          <w:rFonts w:ascii="Arial" w:hAnsi="Arial" w:cs="Arial"/>
          <w:color w:val="000000"/>
          <w:sz w:val="22"/>
          <w:szCs w:val="22"/>
          <w:lang w:val="en-CA" w:eastAsia="en-CA"/>
        </w:rPr>
        <w:t>March 2, 2:15</w:t>
      </w:r>
    </w:p>
    <w:p w:rsidR="00403655" w:rsidRDefault="00403655" w:rsidP="00403655">
      <w:pPr>
        <w:rPr>
          <w:rFonts w:ascii="Arial" w:hAnsi="Arial" w:cs="Arial"/>
          <w:color w:val="000000"/>
          <w:sz w:val="22"/>
          <w:szCs w:val="22"/>
          <w:lang w:val="en-CA" w:eastAsia="en-CA"/>
        </w:rPr>
      </w:pPr>
    </w:p>
    <w:p w:rsidR="00403655" w:rsidRPr="00403655" w:rsidRDefault="00403655" w:rsidP="00403655">
      <w:pPr>
        <w:rPr>
          <w:b/>
          <w:color w:val="7030A0"/>
          <w:lang w:val="en-CA" w:eastAsia="en-CA"/>
        </w:rPr>
      </w:pPr>
      <w:r w:rsidRPr="00656E71">
        <w:rPr>
          <w:rFonts w:ascii="Arial" w:hAnsi="Arial" w:cs="Arial"/>
          <w:b/>
          <w:color w:val="7030A0"/>
          <w:sz w:val="22"/>
          <w:szCs w:val="22"/>
          <w:lang w:val="en-CA" w:eastAsia="en-CA"/>
        </w:rPr>
        <w:t>~ Mrs. Foster</w:t>
      </w:r>
    </w:p>
    <w:p w:rsidR="005C0669" w:rsidRPr="00EF7ED0" w:rsidRDefault="005C0669">
      <w:pPr>
        <w:rPr>
          <w:rFonts w:ascii="Arial" w:hAnsi="Arial" w:cs="Arial"/>
          <w:color w:val="434343"/>
          <w:sz w:val="28"/>
          <w:szCs w:val="28"/>
          <w:lang w:val="en-CA" w:eastAsia="en-CA"/>
        </w:rPr>
      </w:pPr>
    </w:p>
    <w:sectPr w:rsidR="005C0669" w:rsidRPr="00EF7ED0" w:rsidSect="00F22082">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ED0"/>
    <w:rsid w:val="001B6966"/>
    <w:rsid w:val="00244C71"/>
    <w:rsid w:val="002A51F4"/>
    <w:rsid w:val="00371656"/>
    <w:rsid w:val="00403655"/>
    <w:rsid w:val="004B4716"/>
    <w:rsid w:val="00552545"/>
    <w:rsid w:val="005C0669"/>
    <w:rsid w:val="005C561A"/>
    <w:rsid w:val="005F4BCC"/>
    <w:rsid w:val="006278AD"/>
    <w:rsid w:val="00656E71"/>
    <w:rsid w:val="006F2B48"/>
    <w:rsid w:val="0084463C"/>
    <w:rsid w:val="0089259C"/>
    <w:rsid w:val="008D0D84"/>
    <w:rsid w:val="009C5A1E"/>
    <w:rsid w:val="00BC36A8"/>
    <w:rsid w:val="00C93A05"/>
    <w:rsid w:val="00EF7ED0"/>
    <w:rsid w:val="00F068BF"/>
    <w:rsid w:val="00FA54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ED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561A"/>
    <w:rPr>
      <w:color w:val="0000FF"/>
      <w:u w:val="single"/>
    </w:rPr>
  </w:style>
  <w:style w:type="character" w:customStyle="1" w:styleId="apple-converted-space">
    <w:name w:val="apple-converted-space"/>
    <w:basedOn w:val="DefaultParagraphFont"/>
    <w:rsid w:val="0089259C"/>
  </w:style>
  <w:style w:type="paragraph" w:styleId="NormalWeb">
    <w:name w:val="Normal (Web)"/>
    <w:basedOn w:val="Normal"/>
    <w:uiPriority w:val="99"/>
    <w:semiHidden/>
    <w:unhideWhenUsed/>
    <w:rsid w:val="00403655"/>
    <w:pPr>
      <w:spacing w:before="100" w:beforeAutospacing="1" w:after="100" w:afterAutospacing="1"/>
    </w:pPr>
    <w:rPr>
      <w:lang w:val="en-CA" w:eastAsia="en-CA"/>
    </w:rPr>
  </w:style>
  <w:style w:type="character" w:customStyle="1" w:styleId="apple-tab-span">
    <w:name w:val="apple-tab-span"/>
    <w:basedOn w:val="DefaultParagraphFont"/>
    <w:rsid w:val="004036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ED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561A"/>
    <w:rPr>
      <w:color w:val="0000FF"/>
      <w:u w:val="single"/>
    </w:rPr>
  </w:style>
  <w:style w:type="character" w:customStyle="1" w:styleId="apple-converted-space">
    <w:name w:val="apple-converted-space"/>
    <w:basedOn w:val="DefaultParagraphFont"/>
    <w:rsid w:val="0089259C"/>
  </w:style>
  <w:style w:type="paragraph" w:styleId="NormalWeb">
    <w:name w:val="Normal (Web)"/>
    <w:basedOn w:val="Normal"/>
    <w:uiPriority w:val="99"/>
    <w:semiHidden/>
    <w:unhideWhenUsed/>
    <w:rsid w:val="00403655"/>
    <w:pPr>
      <w:spacing w:before="100" w:beforeAutospacing="1" w:after="100" w:afterAutospacing="1"/>
    </w:pPr>
    <w:rPr>
      <w:lang w:val="en-CA" w:eastAsia="en-CA"/>
    </w:rPr>
  </w:style>
  <w:style w:type="character" w:customStyle="1" w:styleId="apple-tab-span">
    <w:name w:val="apple-tab-span"/>
    <w:basedOn w:val="DefaultParagraphFont"/>
    <w:rsid w:val="00403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292503">
      <w:bodyDiv w:val="1"/>
      <w:marLeft w:val="0"/>
      <w:marRight w:val="0"/>
      <w:marTop w:val="0"/>
      <w:marBottom w:val="0"/>
      <w:divBdr>
        <w:top w:val="none" w:sz="0" w:space="0" w:color="auto"/>
        <w:left w:val="none" w:sz="0" w:space="0" w:color="auto"/>
        <w:bottom w:val="none" w:sz="0" w:space="0" w:color="auto"/>
        <w:right w:val="none" w:sz="0" w:space="0" w:color="auto"/>
      </w:divBdr>
      <w:divsChild>
        <w:div w:id="1971520003">
          <w:marLeft w:val="0"/>
          <w:marRight w:val="0"/>
          <w:marTop w:val="150"/>
          <w:marBottom w:val="0"/>
          <w:divBdr>
            <w:top w:val="none" w:sz="0" w:space="0" w:color="auto"/>
            <w:left w:val="none" w:sz="0" w:space="0" w:color="auto"/>
            <w:bottom w:val="none" w:sz="0" w:space="0" w:color="auto"/>
            <w:right w:val="none" w:sz="0" w:space="0" w:color="auto"/>
          </w:divBdr>
          <w:divsChild>
            <w:div w:id="1919825064">
              <w:marLeft w:val="0"/>
              <w:marRight w:val="0"/>
              <w:marTop w:val="0"/>
              <w:marBottom w:val="0"/>
              <w:divBdr>
                <w:top w:val="none" w:sz="0" w:space="0" w:color="auto"/>
                <w:left w:val="none" w:sz="0" w:space="0" w:color="auto"/>
                <w:bottom w:val="none" w:sz="0" w:space="0" w:color="auto"/>
                <w:right w:val="none" w:sz="0" w:space="0" w:color="auto"/>
              </w:divBdr>
            </w:div>
            <w:div w:id="563106021">
              <w:marLeft w:val="0"/>
              <w:marRight w:val="0"/>
              <w:marTop w:val="0"/>
              <w:marBottom w:val="225"/>
              <w:divBdr>
                <w:top w:val="none" w:sz="0" w:space="0" w:color="auto"/>
                <w:left w:val="none" w:sz="0" w:space="0" w:color="auto"/>
                <w:bottom w:val="none" w:sz="0" w:space="0" w:color="auto"/>
                <w:right w:val="none" w:sz="0" w:space="0" w:color="auto"/>
              </w:divBdr>
            </w:div>
          </w:divsChild>
        </w:div>
        <w:div w:id="839545231">
          <w:marLeft w:val="0"/>
          <w:marRight w:val="0"/>
          <w:marTop w:val="150"/>
          <w:marBottom w:val="0"/>
          <w:divBdr>
            <w:top w:val="none" w:sz="0" w:space="0" w:color="auto"/>
            <w:left w:val="none" w:sz="0" w:space="0" w:color="auto"/>
            <w:bottom w:val="none" w:sz="0" w:space="0" w:color="auto"/>
            <w:right w:val="none" w:sz="0" w:space="0" w:color="auto"/>
          </w:divBdr>
          <w:divsChild>
            <w:div w:id="1163157514">
              <w:marLeft w:val="0"/>
              <w:marRight w:val="0"/>
              <w:marTop w:val="0"/>
              <w:marBottom w:val="0"/>
              <w:divBdr>
                <w:top w:val="none" w:sz="0" w:space="0" w:color="auto"/>
                <w:left w:val="none" w:sz="0" w:space="0" w:color="auto"/>
                <w:bottom w:val="none" w:sz="0" w:space="0" w:color="auto"/>
                <w:right w:val="none" w:sz="0" w:space="0" w:color="auto"/>
              </w:divBdr>
            </w:div>
            <w:div w:id="739390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9201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RBE</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Carleton</dc:creator>
  <cp:lastModifiedBy>Karla Carleton</cp:lastModifiedBy>
  <cp:revision>23</cp:revision>
  <dcterms:created xsi:type="dcterms:W3CDTF">2015-10-15T21:52:00Z</dcterms:created>
  <dcterms:modified xsi:type="dcterms:W3CDTF">2015-11-03T20:50:00Z</dcterms:modified>
</cp:coreProperties>
</file>